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07" w:rsidP="00FA560C" w:rsidRDefault="000C65A4">
      <w:pPr>
        <w:pStyle w:val="Heading2"/>
        <w:jc w:val="center"/>
        <w:rPr>
          <w:sz w:val="32"/>
          <w:szCs w:val="32"/>
        </w:rPr>
      </w:pPr>
      <w:bookmarkStart w:name="_GoBack" w:id="0"/>
      <w:bookmarkEnd w:id="0"/>
      <w:r>
        <w:rPr>
          <w:sz w:val="32"/>
          <w:szCs w:val="32"/>
        </w:rPr>
        <w:t>Five Points Creek</w:t>
      </w:r>
      <w:r w:rsidR="002F3707">
        <w:rPr>
          <w:sz w:val="32"/>
          <w:szCs w:val="32"/>
        </w:rPr>
        <w:t xml:space="preserve"> </w:t>
      </w:r>
      <w:r w:rsidR="00557A6B">
        <w:rPr>
          <w:sz w:val="32"/>
          <w:szCs w:val="32"/>
        </w:rPr>
        <w:t>Large Woody Debris and Planting</w:t>
      </w:r>
      <w:r w:rsidR="00CA0F1F">
        <w:rPr>
          <w:sz w:val="32"/>
          <w:szCs w:val="32"/>
        </w:rPr>
        <w:t xml:space="preserve"> </w:t>
      </w:r>
      <w:r w:rsidR="002F3707">
        <w:rPr>
          <w:sz w:val="32"/>
          <w:szCs w:val="32"/>
        </w:rPr>
        <w:t>Project</w:t>
      </w:r>
    </w:p>
    <w:p w:rsidR="0042330E" w:rsidP="00FA560C" w:rsidRDefault="0042330E"/>
    <w:p w:rsidR="002F3707" w:rsidP="00FA560C" w:rsidRDefault="002F3707">
      <w:pPr>
        <w:rPr>
          <w:b/>
        </w:rPr>
      </w:pPr>
      <w:r>
        <w:tab/>
      </w:r>
      <w:r>
        <w:tab/>
      </w:r>
      <w:r>
        <w:tab/>
      </w:r>
      <w:r>
        <w:tab/>
      </w:r>
      <w:r>
        <w:tab/>
      </w:r>
      <w:r>
        <w:tab/>
      </w:r>
      <w:r>
        <w:tab/>
      </w:r>
      <w:r>
        <w:rPr>
          <w:b/>
        </w:rPr>
        <w:t>Proposal</w:t>
      </w:r>
    </w:p>
    <w:p w:rsidRPr="00897B42" w:rsidR="002F3707" w:rsidP="00897B42" w:rsidRDefault="00E01A48">
      <w:pPr>
        <w:jc w:val="center"/>
      </w:pPr>
      <w:r>
        <w:t>10/27</w:t>
      </w:r>
      <w:r w:rsidR="009D1F0F">
        <w:t>/14</w:t>
      </w:r>
    </w:p>
    <w:p w:rsidRPr="002B4F03" w:rsidR="002F3707" w:rsidP="00AF1806" w:rsidRDefault="002F3707">
      <w:pPr>
        <w:jc w:val="center"/>
      </w:pPr>
      <w:r w:rsidRPr="002B4F03">
        <w:t>Contact:  Joe Platz</w:t>
      </w:r>
    </w:p>
    <w:p w:rsidR="002F3707" w:rsidP="0008193C" w:rsidRDefault="002F3707">
      <w:pPr>
        <w:rPr>
          <w:b/>
        </w:rPr>
      </w:pPr>
    </w:p>
    <w:p w:rsidRPr="00DD79CC" w:rsidR="002F3707" w:rsidP="0008193C" w:rsidRDefault="002F3707">
      <w:pPr>
        <w:rPr>
          <w:b/>
        </w:rPr>
      </w:pPr>
      <w:r>
        <w:rPr>
          <w:b/>
        </w:rPr>
        <w:t xml:space="preserve">1.  Project Name: </w:t>
      </w:r>
      <w:r w:rsidR="000C65A4">
        <w:t>Five Points</w:t>
      </w:r>
      <w:r w:rsidRPr="001E3F5F">
        <w:t xml:space="preserve"> Creek Large Woody Debris and Planting</w:t>
      </w:r>
      <w:r w:rsidR="00CA0F1F">
        <w:t xml:space="preserve"> </w:t>
      </w:r>
      <w:r>
        <w:t>Project</w:t>
      </w:r>
    </w:p>
    <w:p w:rsidR="002F3707" w:rsidP="00127C80" w:rsidRDefault="002F3707"/>
    <w:p w:rsidRPr="00127C80" w:rsidR="002F3707" w:rsidP="00127C80" w:rsidRDefault="002F3707">
      <w:r w:rsidRPr="00127C80">
        <w:t xml:space="preserve">The project is located on </w:t>
      </w:r>
      <w:r w:rsidR="000C65A4">
        <w:t>Five Points</w:t>
      </w:r>
      <w:r>
        <w:t xml:space="preserve"> Creek,</w:t>
      </w:r>
      <w:r w:rsidRPr="00127C80">
        <w:t xml:space="preserve"> on lands administered by the US </w:t>
      </w:r>
      <w:r w:rsidR="00A55014">
        <w:t>Forest Service</w:t>
      </w:r>
      <w:r>
        <w:t>.</w:t>
      </w:r>
    </w:p>
    <w:p w:rsidR="002F3707" w:rsidP="00127C80" w:rsidRDefault="002F3707">
      <w:pPr>
        <w:rPr>
          <w:b/>
        </w:rPr>
      </w:pPr>
    </w:p>
    <w:p w:rsidR="004008D2" w:rsidP="00127C80" w:rsidRDefault="004008D2">
      <w:pPr>
        <w:rPr>
          <w:b/>
        </w:rPr>
      </w:pPr>
    </w:p>
    <w:p w:rsidR="002F3707" w:rsidP="00127C80" w:rsidRDefault="002F3707">
      <w:pPr>
        <w:rPr>
          <w:b/>
        </w:rPr>
      </w:pPr>
      <w:r>
        <w:rPr>
          <w:b/>
        </w:rPr>
        <w:t xml:space="preserve">2.  Applicant:  </w:t>
      </w:r>
    </w:p>
    <w:p w:rsidR="002F3707" w:rsidP="00127C80" w:rsidRDefault="002F3707">
      <w:pPr>
        <w:rPr>
          <w:b/>
        </w:rPr>
      </w:pPr>
    </w:p>
    <w:p w:rsidR="002F3707" w:rsidP="00127C80" w:rsidRDefault="002F3707">
      <w:r w:rsidRPr="00DC652E">
        <w:t>US Forest Service</w:t>
      </w:r>
      <w:r>
        <w:t xml:space="preserve"> (USFS), LaGrande Ranger District</w:t>
      </w:r>
      <w:r w:rsidRPr="00DC652E">
        <w:t>; Attn: Joe Platz; 3502 HWY 30; LaGrande, OR 97850.</w:t>
      </w:r>
      <w:r>
        <w:t xml:space="preserve">  Email:  </w:t>
      </w:r>
      <w:hyperlink w:history="1" r:id="rId7">
        <w:r w:rsidRPr="00DC6EDB">
          <w:rPr>
            <w:rStyle w:val="Hyperlink"/>
          </w:rPr>
          <w:t>jplatz@fs.fed.us</w:t>
        </w:r>
      </w:hyperlink>
      <w:r>
        <w:t>.  Phone Number:  541-962-8571.  Fax Number:  541-962-8580.</w:t>
      </w:r>
    </w:p>
    <w:p w:rsidR="002F3707" w:rsidP="00127C80" w:rsidRDefault="002F3707"/>
    <w:p w:rsidR="004008D2" w:rsidP="00127C80" w:rsidRDefault="004008D2"/>
    <w:p w:rsidRPr="0071126E" w:rsidR="002F3707" w:rsidP="00754026" w:rsidRDefault="002F3707">
      <w:pPr>
        <w:tabs>
          <w:tab w:val="left" w:pos="0"/>
          <w:tab w:val="left" w:pos="432"/>
          <w:tab w:val="left" w:pos="864"/>
          <w:tab w:val="left" w:pos="1296"/>
          <w:tab w:val="left" w:pos="1728"/>
          <w:tab w:val="left" w:pos="7200"/>
        </w:tabs>
        <w:ind w:left="432" w:hanging="432"/>
        <w:jc w:val="both"/>
      </w:pPr>
      <w:r w:rsidRPr="0071126E">
        <w:rPr>
          <w:b/>
        </w:rPr>
        <w:t>3.</w:t>
      </w:r>
      <w:r w:rsidRPr="0071126E">
        <w:rPr>
          <w:b/>
        </w:rPr>
        <w:tab/>
        <w:t>Participating Landowner(s) and Agencies:</w:t>
      </w:r>
      <w:r w:rsidRPr="0071126E">
        <w:t xml:space="preserve"> </w:t>
      </w:r>
    </w:p>
    <w:p w:rsidR="002F3707" w:rsidP="00754026" w:rsidRDefault="002F3707">
      <w:pPr>
        <w:tabs>
          <w:tab w:val="left" w:pos="0"/>
          <w:tab w:val="left" w:pos="432"/>
          <w:tab w:val="left" w:pos="864"/>
          <w:tab w:val="left" w:pos="1296"/>
          <w:tab w:val="left" w:pos="1728"/>
          <w:tab w:val="left" w:pos="7200"/>
        </w:tabs>
        <w:jc w:val="both"/>
        <w:rPr>
          <w:b/>
        </w:rPr>
      </w:pPr>
    </w:p>
    <w:p w:rsidRPr="0071126E" w:rsidR="002F3707" w:rsidP="00754026" w:rsidRDefault="002F3707">
      <w:pPr>
        <w:tabs>
          <w:tab w:val="left" w:pos="0"/>
          <w:tab w:val="left" w:pos="432"/>
          <w:tab w:val="left" w:pos="864"/>
          <w:tab w:val="left" w:pos="1296"/>
          <w:tab w:val="left" w:pos="1728"/>
          <w:tab w:val="left" w:pos="7200"/>
        </w:tabs>
        <w:jc w:val="both"/>
      </w:pPr>
      <w:r w:rsidRPr="0071126E">
        <w:t xml:space="preserve">(1)  USFS; Attn: Joe Platz; 3502 HWY 30, LaGrande, OR 97850; (541) 962-8571; </w:t>
      </w:r>
      <w:r>
        <w:t xml:space="preserve">Fax: </w:t>
      </w:r>
      <w:r w:rsidRPr="0071126E">
        <w:t>(541) 962-8580</w:t>
      </w:r>
    </w:p>
    <w:p w:rsidR="002F3707" w:rsidP="00754026" w:rsidRDefault="002F3707">
      <w:pPr>
        <w:autoSpaceDE w:val="0"/>
        <w:autoSpaceDN w:val="0"/>
        <w:adjustRightInd w:val="0"/>
        <w:spacing w:line="240" w:lineRule="atLeast"/>
        <w:rPr>
          <w:color w:val="000000"/>
        </w:rPr>
      </w:pPr>
      <w:r w:rsidRPr="0071126E">
        <w:rPr>
          <w:color w:val="000000"/>
        </w:rPr>
        <w:t xml:space="preserve">(2) Grande Ronde Model Watershed, Lyle Kuchenbecker; 1114 J Ave., La Grande, OR 97850; 541-663-0570; </w:t>
      </w:r>
      <w:r>
        <w:rPr>
          <w:color w:val="000000"/>
        </w:rPr>
        <w:t xml:space="preserve">Fax: </w:t>
      </w:r>
      <w:r w:rsidRPr="0071126E">
        <w:rPr>
          <w:color w:val="000000"/>
        </w:rPr>
        <w:t>541-962-1585</w:t>
      </w:r>
    </w:p>
    <w:p w:rsidR="002F3707" w:rsidP="00696F07" w:rsidRDefault="002F3707">
      <w:pPr>
        <w:autoSpaceDE w:val="0"/>
        <w:autoSpaceDN w:val="0"/>
        <w:adjustRightInd w:val="0"/>
        <w:rPr>
          <w:color w:val="000000"/>
        </w:rPr>
      </w:pPr>
      <w:r w:rsidRPr="00B905A0">
        <w:rPr>
          <w:color w:val="000000"/>
        </w:rPr>
        <w:t>(3)  Bonneville Powe</w:t>
      </w:r>
      <w:r w:rsidR="00557A6B">
        <w:rPr>
          <w:color w:val="000000"/>
        </w:rPr>
        <w:t>r Administration, ??????</w:t>
      </w:r>
      <w:r w:rsidRPr="00B905A0">
        <w:rPr>
          <w:color w:val="000000"/>
        </w:rPr>
        <w:t>; P.O. Box 3621; Portland, OR  97208;  PH  503-230-3983;</w:t>
      </w:r>
      <w:r>
        <w:rPr>
          <w:color w:val="000000"/>
        </w:rPr>
        <w:t xml:space="preserve"> </w:t>
      </w:r>
      <w:r w:rsidRPr="00B905A0">
        <w:rPr>
          <w:color w:val="000000"/>
        </w:rPr>
        <w:t>FAX  503-230-4564</w:t>
      </w:r>
    </w:p>
    <w:p w:rsidRPr="00B905A0" w:rsidR="00A00CC0" w:rsidP="00696F07" w:rsidRDefault="00A00CC0">
      <w:pPr>
        <w:autoSpaceDE w:val="0"/>
        <w:autoSpaceDN w:val="0"/>
        <w:adjustRightInd w:val="0"/>
        <w:rPr>
          <w:color w:val="000000"/>
        </w:rPr>
      </w:pPr>
      <w:r>
        <w:rPr>
          <w:color w:val="000000"/>
        </w:rPr>
        <w:t>(4)  Adjacent landowner; Howard Cantrell; LaGrande, OR 97850; PH  541-963-6067</w:t>
      </w:r>
    </w:p>
    <w:p w:rsidR="002F3707" w:rsidP="00754026" w:rsidRDefault="002F3707">
      <w:pPr>
        <w:tabs>
          <w:tab w:val="left" w:pos="0"/>
          <w:tab w:val="left" w:pos="432"/>
          <w:tab w:val="left" w:pos="864"/>
          <w:tab w:val="left" w:pos="1296"/>
          <w:tab w:val="left" w:pos="1728"/>
          <w:tab w:val="left" w:pos="7200"/>
        </w:tabs>
        <w:jc w:val="both"/>
      </w:pPr>
    </w:p>
    <w:p w:rsidRPr="0071126E" w:rsidR="004008D2" w:rsidP="00754026" w:rsidRDefault="004008D2">
      <w:pPr>
        <w:tabs>
          <w:tab w:val="left" w:pos="0"/>
          <w:tab w:val="left" w:pos="432"/>
          <w:tab w:val="left" w:pos="864"/>
          <w:tab w:val="left" w:pos="1296"/>
          <w:tab w:val="left" w:pos="1728"/>
          <w:tab w:val="left" w:pos="7200"/>
        </w:tabs>
        <w:jc w:val="both"/>
      </w:pPr>
    </w:p>
    <w:p w:rsidRPr="0071126E" w:rsidR="002F3707" w:rsidP="00754026" w:rsidRDefault="002F3707">
      <w:pPr>
        <w:tabs>
          <w:tab w:val="left" w:pos="0"/>
          <w:tab w:val="left" w:pos="432"/>
          <w:tab w:val="left" w:pos="864"/>
          <w:tab w:val="left" w:pos="1296"/>
          <w:tab w:val="left" w:pos="1728"/>
          <w:tab w:val="left" w:pos="7200"/>
        </w:tabs>
        <w:ind w:left="432" w:hanging="432"/>
        <w:jc w:val="both"/>
      </w:pPr>
      <w:r w:rsidRPr="0071126E">
        <w:rPr>
          <w:b/>
        </w:rPr>
        <w:t>4.</w:t>
      </w:r>
      <w:r w:rsidRPr="0071126E">
        <w:rPr>
          <w:b/>
        </w:rPr>
        <w:tab/>
        <w:t>Project Contact(s):</w:t>
      </w:r>
      <w:r w:rsidRPr="0071126E">
        <w:t xml:space="preserve"> </w:t>
      </w:r>
    </w:p>
    <w:p w:rsidR="002F3707" w:rsidP="00696F07" w:rsidRDefault="002F3707">
      <w:pPr>
        <w:tabs>
          <w:tab w:val="left" w:pos="0"/>
          <w:tab w:val="left" w:pos="432"/>
          <w:tab w:val="left" w:pos="864"/>
          <w:tab w:val="left" w:pos="1296"/>
          <w:tab w:val="left" w:pos="1728"/>
          <w:tab w:val="left" w:pos="7200"/>
        </w:tabs>
        <w:jc w:val="both"/>
      </w:pPr>
    </w:p>
    <w:p w:rsidRPr="00696F07" w:rsidR="002F3707" w:rsidP="00696F07" w:rsidRDefault="002F3707">
      <w:pPr>
        <w:tabs>
          <w:tab w:val="left" w:pos="0"/>
          <w:tab w:val="left" w:pos="432"/>
          <w:tab w:val="left" w:pos="864"/>
          <w:tab w:val="left" w:pos="1296"/>
          <w:tab w:val="left" w:pos="1728"/>
          <w:tab w:val="left" w:pos="7200"/>
        </w:tabs>
        <w:jc w:val="both"/>
        <w:rPr>
          <w:u w:val="single"/>
        </w:rPr>
      </w:pPr>
      <w:r w:rsidRPr="0071126E">
        <w:rPr>
          <w:u w:val="single"/>
        </w:rPr>
        <w:t xml:space="preserve">Technical contact(s):  </w:t>
      </w:r>
    </w:p>
    <w:p w:rsidR="002F3707" w:rsidP="00696F07" w:rsidRDefault="002F3707">
      <w:pPr>
        <w:tabs>
          <w:tab w:val="left" w:pos="0"/>
          <w:tab w:val="left" w:pos="432"/>
          <w:tab w:val="left" w:pos="864"/>
          <w:tab w:val="left" w:pos="1296"/>
          <w:tab w:val="left" w:pos="1728"/>
          <w:tab w:val="left" w:pos="7200"/>
        </w:tabs>
        <w:jc w:val="both"/>
      </w:pPr>
      <w:r w:rsidRPr="0071126E">
        <w:t xml:space="preserve">Joe Platz:  3502 HWY 30, LaGrande, OR 97850; </w:t>
      </w:r>
      <w:hyperlink w:history="1" r:id="rId8">
        <w:r w:rsidRPr="0071126E">
          <w:rPr>
            <w:rStyle w:val="Hyperlink"/>
          </w:rPr>
          <w:t>jplatz@fs.fed.us</w:t>
        </w:r>
      </w:hyperlink>
      <w:r w:rsidRPr="0071126E">
        <w:t>; (541) 962-8571</w:t>
      </w:r>
    </w:p>
    <w:p w:rsidRPr="0071126E" w:rsidR="002F3707" w:rsidP="00696F07" w:rsidRDefault="002F3707">
      <w:pPr>
        <w:tabs>
          <w:tab w:val="left" w:pos="0"/>
          <w:tab w:val="left" w:pos="432"/>
          <w:tab w:val="left" w:pos="864"/>
          <w:tab w:val="left" w:pos="1296"/>
          <w:tab w:val="left" w:pos="1728"/>
          <w:tab w:val="left" w:pos="7200"/>
        </w:tabs>
        <w:jc w:val="both"/>
        <w:rPr>
          <w:u w:val="single"/>
        </w:rPr>
      </w:pPr>
      <w:r w:rsidRPr="0071126E">
        <w:rPr>
          <w:u w:val="single"/>
        </w:rPr>
        <w:t xml:space="preserve">Administrative contact(s):  </w:t>
      </w:r>
    </w:p>
    <w:p w:rsidRPr="0071126E" w:rsidR="002F3707" w:rsidP="00B34C5F" w:rsidRDefault="002F3707">
      <w:pPr>
        <w:tabs>
          <w:tab w:val="left" w:pos="0"/>
          <w:tab w:val="left" w:pos="432"/>
          <w:tab w:val="left" w:pos="864"/>
          <w:tab w:val="left" w:pos="1296"/>
          <w:tab w:val="left" w:pos="1728"/>
          <w:tab w:val="left" w:pos="7200"/>
        </w:tabs>
        <w:jc w:val="both"/>
      </w:pPr>
      <w:r>
        <w:t>Bill Gamble</w:t>
      </w:r>
      <w:r w:rsidRPr="0071126E">
        <w:t xml:space="preserve">:  3502 HWY 30, LaGrande, OR 97850; </w:t>
      </w:r>
      <w:hyperlink w:history="1" r:id="rId9">
        <w:r w:rsidRPr="00E50C1C">
          <w:rPr>
            <w:rStyle w:val="Hyperlink"/>
          </w:rPr>
          <w:t>bgamble@fs.fed.us</w:t>
        </w:r>
      </w:hyperlink>
      <w:r>
        <w:t>; (541) 962-8582</w:t>
      </w:r>
    </w:p>
    <w:p w:rsidR="002F3707" w:rsidP="00127C80" w:rsidRDefault="002F3707"/>
    <w:p w:rsidRPr="00DC652E" w:rsidR="004008D2" w:rsidP="00127C80" w:rsidRDefault="004008D2"/>
    <w:p w:rsidRPr="00C011FB" w:rsidR="002F3707" w:rsidP="0008193C" w:rsidRDefault="002F3707">
      <w:pPr>
        <w:rPr>
          <w:b/>
        </w:rPr>
      </w:pPr>
      <w:r w:rsidRPr="00C011FB">
        <w:rPr>
          <w:b/>
        </w:rPr>
        <w:t xml:space="preserve">5.  Project Location:  </w:t>
      </w:r>
    </w:p>
    <w:p w:rsidRPr="00C011FB" w:rsidR="002F3707" w:rsidP="00D16821" w:rsidRDefault="002F3707"/>
    <w:p w:rsidRPr="00C011FB" w:rsidR="002F3707" w:rsidP="00D16821" w:rsidRDefault="000C65A4">
      <w:bookmarkStart w:name="OLE_LINK1" w:id="1"/>
      <w:r>
        <w:t>The Five Points</w:t>
      </w:r>
      <w:r w:rsidRPr="00FC5F62" w:rsidR="002F3707">
        <w:t xml:space="preserve"> Creek Large Woody Debris and Plan</w:t>
      </w:r>
      <w:r>
        <w:t>ting Project is located on Five Points</w:t>
      </w:r>
      <w:r w:rsidRPr="00FC5F62" w:rsidR="002F3707">
        <w:t xml:space="preserve"> Creek, a tributary to the Grande Ronde River. The project is located on </w:t>
      </w:r>
      <w:r w:rsidR="00E45E8D">
        <w:t>approximately 7</w:t>
      </w:r>
      <w:r w:rsidR="002F3707">
        <w:t xml:space="preserve"> </w:t>
      </w:r>
      <w:r w:rsidR="007054D4">
        <w:t xml:space="preserve">miles of Five Points </w:t>
      </w:r>
      <w:r w:rsidRPr="00FC5F62" w:rsidR="002F3707">
        <w:t>Cre</w:t>
      </w:r>
      <w:r w:rsidR="007054D4">
        <w:t>ek and tributari</w:t>
      </w:r>
      <w:r w:rsidR="00557A6B">
        <w:t>es (starting at approximate RM 1</w:t>
      </w:r>
      <w:r w:rsidR="007054D4">
        <w:t>.0</w:t>
      </w:r>
      <w:r w:rsidRPr="00FC5F62" w:rsidR="002F3707">
        <w:t xml:space="preserve"> – </w:t>
      </w:r>
      <w:r w:rsidR="00E45E8D">
        <w:t>8.5</w:t>
      </w:r>
      <w:r w:rsidRPr="00FC5F62" w:rsidR="002F3707">
        <w:t xml:space="preserve">) </w:t>
      </w:r>
      <w:r w:rsidR="007054D4">
        <w:t>(T 2S, R 36</w:t>
      </w:r>
      <w:r w:rsidRPr="00EC32AE" w:rsidR="002F3707">
        <w:t xml:space="preserve">E, S </w:t>
      </w:r>
      <w:r w:rsidR="007054D4">
        <w:t>3, 4, 5, 7, 8, 9, 18, 19, &amp; 30</w:t>
      </w:r>
      <w:r w:rsidRPr="00EC32AE" w:rsidR="002F3707">
        <w:t>).</w:t>
      </w:r>
      <w:r w:rsidRPr="00D5141D" w:rsidR="002F3707">
        <w:t xml:space="preserve"> The project is located within </w:t>
      </w:r>
      <w:r w:rsidR="007054D4">
        <w:t>the Grande Ronde River – Five Points Creek (1706010404</w:t>
      </w:r>
      <w:r w:rsidRPr="00D5141D" w:rsidR="002F3707">
        <w:t xml:space="preserve">); </w:t>
      </w:r>
      <w:r w:rsidR="007054D4">
        <w:t>Lower Five Points</w:t>
      </w:r>
      <w:r w:rsidR="00EA236B">
        <w:t xml:space="preserve"> Creek (170601040403</w:t>
      </w:r>
      <w:r w:rsidRPr="00D5141D" w:rsidR="002F3707">
        <w:t xml:space="preserve">); </w:t>
      </w:r>
      <w:r w:rsidR="00CA0F1F">
        <w:t>Reaches 1-3</w:t>
      </w:r>
      <w:r w:rsidRPr="00A065D4" w:rsidR="002F3707">
        <w:t>;</w:t>
      </w:r>
      <w:r w:rsidRPr="00D5141D" w:rsidR="002F3707">
        <w:t xml:space="preserve"> Union County.</w:t>
      </w:r>
      <w:r w:rsidRPr="00C011FB" w:rsidR="002F3707">
        <w:t xml:space="preserve">  </w:t>
      </w:r>
    </w:p>
    <w:bookmarkEnd w:id="1"/>
    <w:p w:rsidR="004008D2" w:rsidP="00B905A0" w:rsidRDefault="004008D2">
      <w:pPr>
        <w:rPr>
          <w:highlight w:val="yellow"/>
        </w:rPr>
      </w:pPr>
    </w:p>
    <w:p w:rsidRPr="00037F8B" w:rsidR="002F3707" w:rsidP="00B905A0" w:rsidRDefault="002F3707">
      <w:pPr>
        <w:rPr>
          <w:highlight w:val="yellow"/>
        </w:rPr>
      </w:pPr>
      <w:r w:rsidRPr="00037F8B">
        <w:rPr>
          <w:highlight w:val="yellow"/>
        </w:rPr>
        <w:t xml:space="preserve"> </w:t>
      </w:r>
    </w:p>
    <w:p w:rsidRPr="00CA475F" w:rsidR="002F3707" w:rsidP="00B905A0" w:rsidRDefault="002F3707">
      <w:r w:rsidRPr="00CA475F">
        <w:rPr>
          <w:b/>
        </w:rPr>
        <w:t>6.</w:t>
      </w:r>
      <w:r w:rsidRPr="00CA475F">
        <w:t xml:space="preserve">  </w:t>
      </w:r>
      <w:r w:rsidRPr="00CA475F">
        <w:rPr>
          <w:b/>
        </w:rPr>
        <w:t xml:space="preserve">Project Objectives:  </w:t>
      </w:r>
    </w:p>
    <w:p w:rsidRPr="00CA475F" w:rsidR="002F3707" w:rsidP="00B905A0" w:rsidRDefault="002F3707">
      <w:pPr>
        <w:tabs>
          <w:tab w:val="left" w:pos="0"/>
          <w:tab w:val="left" w:pos="432"/>
          <w:tab w:val="left" w:pos="864"/>
          <w:tab w:val="left" w:pos="1296"/>
          <w:tab w:val="left" w:pos="1728"/>
          <w:tab w:val="left" w:pos="7200"/>
        </w:tabs>
        <w:jc w:val="both"/>
        <w:rPr>
          <w:b/>
        </w:rPr>
      </w:pPr>
    </w:p>
    <w:p w:rsidRPr="00CA475F" w:rsidR="002F3707" w:rsidP="00B905A0" w:rsidRDefault="002F3707">
      <w:pPr>
        <w:tabs>
          <w:tab w:val="left" w:pos="0"/>
          <w:tab w:val="left" w:pos="432"/>
          <w:tab w:val="left" w:pos="864"/>
          <w:tab w:val="left" w:pos="1296"/>
          <w:tab w:val="left" w:pos="1728"/>
          <w:tab w:val="left" w:pos="7200"/>
        </w:tabs>
        <w:jc w:val="both"/>
        <w:rPr>
          <w:b/>
        </w:rPr>
      </w:pPr>
      <w:r w:rsidRPr="00CA475F">
        <w:t xml:space="preserve">The objective is to improve </w:t>
      </w:r>
      <w:r w:rsidR="00A00CC0">
        <w:t xml:space="preserve">potential spring/summer chinook rearing habitat, </w:t>
      </w:r>
      <w:r w:rsidRPr="00CA475F">
        <w:t>summer</w:t>
      </w:r>
      <w:r w:rsidR="00A00CC0">
        <w:t xml:space="preserve"> steelhead habitat and designated critical</w:t>
      </w:r>
      <w:r w:rsidRPr="00CA475F">
        <w:t xml:space="preserve"> habitat for bull trout, specifically through improving or increasing the following habitat elements. </w:t>
      </w:r>
    </w:p>
    <w:p w:rsidRPr="00CA475F" w:rsidR="002F3707" w:rsidP="007810FE" w:rsidRDefault="002F3707">
      <w:pPr>
        <w:tabs>
          <w:tab w:val="left" w:pos="360"/>
        </w:tabs>
        <w:overflowPunct w:val="0"/>
        <w:autoSpaceDE w:val="0"/>
        <w:autoSpaceDN w:val="0"/>
        <w:adjustRightInd w:val="0"/>
        <w:textAlignment w:val="baseline"/>
      </w:pPr>
    </w:p>
    <w:p w:rsidR="009D1F0F" w:rsidP="00CA475F" w:rsidRDefault="009D1F0F">
      <w:pPr>
        <w:numPr>
          <w:ilvl w:val="0"/>
          <w:numId w:val="8"/>
        </w:numPr>
        <w:tabs>
          <w:tab w:val="left" w:pos="360"/>
        </w:tabs>
        <w:overflowPunct w:val="0"/>
        <w:autoSpaceDE w:val="0"/>
        <w:autoSpaceDN w:val="0"/>
        <w:adjustRightInd w:val="0"/>
        <w:textAlignment w:val="baseline"/>
      </w:pPr>
      <w:r>
        <w:t>Improved fish passage</w:t>
      </w:r>
    </w:p>
    <w:p w:rsidR="002F3707" w:rsidP="00CA475F" w:rsidRDefault="002F3707">
      <w:pPr>
        <w:numPr>
          <w:ilvl w:val="0"/>
          <w:numId w:val="8"/>
        </w:numPr>
        <w:tabs>
          <w:tab w:val="left" w:pos="360"/>
        </w:tabs>
        <w:overflowPunct w:val="0"/>
        <w:autoSpaceDE w:val="0"/>
        <w:autoSpaceDN w:val="0"/>
        <w:adjustRightInd w:val="0"/>
        <w:textAlignment w:val="baseline"/>
      </w:pPr>
      <w:r>
        <w:lastRenderedPageBreak/>
        <w:t>Improve riparian &amp; wetland diversity, vigor and function</w:t>
      </w:r>
    </w:p>
    <w:p w:rsidRPr="00CA475F" w:rsidR="002F3707" w:rsidP="00CA475F" w:rsidRDefault="002F3707">
      <w:pPr>
        <w:numPr>
          <w:ilvl w:val="0"/>
          <w:numId w:val="8"/>
        </w:numPr>
        <w:tabs>
          <w:tab w:val="left" w:pos="360"/>
        </w:tabs>
        <w:overflowPunct w:val="0"/>
        <w:autoSpaceDE w:val="0"/>
        <w:autoSpaceDN w:val="0"/>
        <w:adjustRightInd w:val="0"/>
        <w:textAlignment w:val="baseline"/>
      </w:pPr>
      <w:r w:rsidRPr="00CA475F">
        <w:t>Improve floo</w:t>
      </w:r>
      <w:r>
        <w:t>dplain function</w:t>
      </w:r>
    </w:p>
    <w:p w:rsidRPr="00CA475F" w:rsidR="002F3707" w:rsidP="00CA475F" w:rsidRDefault="002F3707">
      <w:pPr>
        <w:numPr>
          <w:ilvl w:val="0"/>
          <w:numId w:val="8"/>
        </w:numPr>
        <w:tabs>
          <w:tab w:val="left" w:pos="360"/>
        </w:tabs>
        <w:overflowPunct w:val="0"/>
        <w:autoSpaceDE w:val="0"/>
        <w:autoSpaceDN w:val="0"/>
        <w:adjustRightInd w:val="0"/>
        <w:textAlignment w:val="baseline"/>
      </w:pPr>
      <w:r w:rsidRPr="00CA475F">
        <w:t>Improve water capture, storage and safe release within the floodplain.</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Increase quanti</w:t>
      </w:r>
      <w:r w:rsidR="00A00CC0">
        <w:t xml:space="preserve">ty and quality of pools </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 xml:space="preserve">Increase fish cover </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Increase habitat complexity</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Increase forage availability</w:t>
      </w:r>
      <w:r w:rsidR="00A00CC0">
        <w:t xml:space="preserve"> for fish</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Increase residual pool depth</w:t>
      </w:r>
    </w:p>
    <w:p w:rsidRPr="00CA475F" w:rsidR="002F3707" w:rsidP="00DD79CC" w:rsidRDefault="002F3707">
      <w:pPr>
        <w:numPr>
          <w:ilvl w:val="0"/>
          <w:numId w:val="8"/>
        </w:numPr>
        <w:tabs>
          <w:tab w:val="left" w:pos="360"/>
        </w:tabs>
        <w:overflowPunct w:val="0"/>
        <w:autoSpaceDE w:val="0"/>
        <w:autoSpaceDN w:val="0"/>
        <w:adjustRightInd w:val="0"/>
        <w:textAlignment w:val="baseline"/>
      </w:pPr>
      <w:r w:rsidRPr="00CA475F">
        <w:t>Increase number of large and medium pieces of large woody debris in the stream</w:t>
      </w:r>
    </w:p>
    <w:p w:rsidRPr="00CA475F" w:rsidR="002F3707" w:rsidP="00CB3B3D" w:rsidRDefault="002F3707">
      <w:pPr>
        <w:numPr>
          <w:ilvl w:val="0"/>
          <w:numId w:val="8"/>
        </w:numPr>
        <w:tabs>
          <w:tab w:val="left" w:pos="360"/>
        </w:tabs>
        <w:overflowPunct w:val="0"/>
        <w:autoSpaceDE w:val="0"/>
        <w:autoSpaceDN w:val="0"/>
        <w:adjustRightInd w:val="0"/>
        <w:textAlignment w:val="baseline"/>
      </w:pPr>
      <w:r w:rsidRPr="00CA475F">
        <w:t>Increase spawning gravel recruitment</w:t>
      </w:r>
    </w:p>
    <w:p w:rsidR="002F3707" w:rsidP="00122144" w:rsidRDefault="002F3707">
      <w:pPr>
        <w:tabs>
          <w:tab w:val="left" w:pos="0"/>
          <w:tab w:val="left" w:pos="432"/>
          <w:tab w:val="left" w:pos="864"/>
          <w:tab w:val="left" w:pos="1296"/>
          <w:tab w:val="left" w:pos="1728"/>
          <w:tab w:val="left" w:pos="7200"/>
        </w:tabs>
        <w:jc w:val="both"/>
        <w:rPr>
          <w:sz w:val="20"/>
        </w:rPr>
      </w:pPr>
    </w:p>
    <w:p w:rsidR="004008D2" w:rsidP="00122144" w:rsidRDefault="004008D2">
      <w:pPr>
        <w:tabs>
          <w:tab w:val="left" w:pos="0"/>
          <w:tab w:val="left" w:pos="432"/>
          <w:tab w:val="left" w:pos="864"/>
          <w:tab w:val="left" w:pos="1296"/>
          <w:tab w:val="left" w:pos="1728"/>
          <w:tab w:val="left" w:pos="7200"/>
        </w:tabs>
        <w:jc w:val="both"/>
        <w:rPr>
          <w:sz w:val="20"/>
        </w:rPr>
      </w:pPr>
    </w:p>
    <w:p w:rsidRPr="00B71ECD" w:rsidR="002F3707" w:rsidP="00122144" w:rsidRDefault="002F3707">
      <w:pPr>
        <w:tabs>
          <w:tab w:val="left" w:pos="0"/>
          <w:tab w:val="left" w:pos="432"/>
          <w:tab w:val="left" w:pos="864"/>
          <w:tab w:val="left" w:pos="1296"/>
          <w:tab w:val="left" w:pos="1728"/>
          <w:tab w:val="left" w:pos="7200"/>
        </w:tabs>
        <w:jc w:val="both"/>
        <w:rPr>
          <w:b/>
        </w:rPr>
      </w:pPr>
      <w:r w:rsidRPr="00B71ECD">
        <w:rPr>
          <w:b/>
        </w:rPr>
        <w:t>7.   Project Description</w:t>
      </w:r>
    </w:p>
    <w:p w:rsidRPr="00B71ECD" w:rsidR="002F3707" w:rsidP="00122144" w:rsidRDefault="002F3707">
      <w:pPr>
        <w:tabs>
          <w:tab w:val="left" w:pos="0"/>
          <w:tab w:val="left" w:pos="432"/>
          <w:tab w:val="left" w:pos="864"/>
          <w:tab w:val="left" w:pos="1296"/>
          <w:tab w:val="left" w:pos="1728"/>
          <w:tab w:val="left" w:pos="7200"/>
        </w:tabs>
        <w:jc w:val="both"/>
        <w:rPr>
          <w:b/>
        </w:rPr>
      </w:pPr>
    </w:p>
    <w:p w:rsidR="00CA0F1F" w:rsidP="00CA0F1F" w:rsidRDefault="002F3707">
      <w:pPr>
        <w:tabs>
          <w:tab w:val="left" w:pos="0"/>
          <w:tab w:val="left" w:pos="432"/>
          <w:tab w:val="left" w:pos="864"/>
          <w:tab w:val="left" w:pos="1296"/>
          <w:tab w:val="left" w:pos="1728"/>
          <w:tab w:val="left" w:pos="7200"/>
        </w:tabs>
        <w:jc w:val="both"/>
        <w:rPr>
          <w:u w:val="single"/>
        </w:rPr>
      </w:pPr>
      <w:r w:rsidRPr="00B71ECD">
        <w:rPr>
          <w:u w:val="single"/>
        </w:rPr>
        <w:t>Introduction</w:t>
      </w:r>
    </w:p>
    <w:p w:rsidR="00CA0F1F" w:rsidP="00CA0F1F" w:rsidRDefault="00CA0F1F">
      <w:pPr>
        <w:tabs>
          <w:tab w:val="left" w:pos="0"/>
          <w:tab w:val="left" w:pos="432"/>
          <w:tab w:val="left" w:pos="864"/>
          <w:tab w:val="left" w:pos="1296"/>
          <w:tab w:val="left" w:pos="1728"/>
          <w:tab w:val="left" w:pos="7200"/>
        </w:tabs>
        <w:jc w:val="both"/>
        <w:rPr>
          <w:u w:val="single"/>
        </w:rPr>
      </w:pPr>
    </w:p>
    <w:p w:rsidRPr="00CA0F1F" w:rsidR="002F3707" w:rsidP="00CA0F1F" w:rsidRDefault="00CA0F1F">
      <w:pPr>
        <w:tabs>
          <w:tab w:val="left" w:pos="0"/>
          <w:tab w:val="left" w:pos="432"/>
          <w:tab w:val="left" w:pos="864"/>
          <w:tab w:val="left" w:pos="1296"/>
          <w:tab w:val="left" w:pos="1728"/>
          <w:tab w:val="left" w:pos="7200"/>
        </w:tabs>
        <w:jc w:val="both"/>
        <w:rPr>
          <w:u w:val="single"/>
        </w:rPr>
      </w:pPr>
      <w:r w:rsidRPr="00CA0F1F">
        <w:t>Five Points</w:t>
      </w:r>
      <w:r w:rsidRPr="00B71ECD" w:rsidR="002F3707">
        <w:t xml:space="preserve"> Creek is spawning and rearing habitat for Snake River Basin summe</w:t>
      </w:r>
      <w:r>
        <w:t>r steelhead</w:t>
      </w:r>
      <w:r w:rsidRPr="00B71ECD" w:rsidR="002F3707">
        <w:t xml:space="preserve"> and redband trout.</w:t>
      </w:r>
      <w:r>
        <w:t xml:space="preserve"> Five Points Creek is also designated critical habitat for bull trout.</w:t>
      </w:r>
      <w:r w:rsidRPr="00B71ECD" w:rsidR="002F3707">
        <w:t xml:space="preserve"> </w:t>
      </w:r>
      <w:r w:rsidR="00A00CC0">
        <w:t xml:space="preserve">There is potential for spring/summer chinook rearing habitat in Five Points Creek, once the barrier is removed.  </w:t>
      </w:r>
      <w:r w:rsidRPr="00B71ECD" w:rsidR="002F3707">
        <w:t>T</w:t>
      </w:r>
      <w:r>
        <w:t xml:space="preserve">he </w:t>
      </w:r>
      <w:r w:rsidR="00A00CC0">
        <w:t xml:space="preserve">spring/summer chinook, </w:t>
      </w:r>
      <w:r>
        <w:t>summer steelhead</w:t>
      </w:r>
      <w:r w:rsidRPr="00B71ECD" w:rsidR="002F3707">
        <w:t xml:space="preserve"> </w:t>
      </w:r>
      <w:r>
        <w:t xml:space="preserve">and bull trout </w:t>
      </w:r>
      <w:r w:rsidRPr="00B71ECD" w:rsidR="002F3707">
        <w:t>are federally listed under ESA as threatened species. Redband trout are on the Regional Forester's Sensitive Species List.</w:t>
      </w:r>
    </w:p>
    <w:p w:rsidRPr="00B71ECD" w:rsidR="002F3707" w:rsidP="00122144" w:rsidRDefault="002F3707">
      <w:pPr>
        <w:autoSpaceDE w:val="0"/>
        <w:autoSpaceDN w:val="0"/>
        <w:adjustRightInd w:val="0"/>
      </w:pPr>
    </w:p>
    <w:p w:rsidRPr="00B71ECD" w:rsidR="002F3707" w:rsidP="00122144" w:rsidRDefault="002F3707">
      <w:pPr>
        <w:autoSpaceDE w:val="0"/>
        <w:autoSpaceDN w:val="0"/>
        <w:adjustRightInd w:val="0"/>
      </w:pPr>
      <w:r w:rsidRPr="00B71ECD">
        <w:t>Historic timber harvest</w:t>
      </w:r>
      <w:r w:rsidR="00CA0F1F">
        <w:t>, rail road grade</w:t>
      </w:r>
      <w:r w:rsidRPr="00B71ECD">
        <w:t xml:space="preserve"> and roading removed larger conifers from the valley bottom, reducing the future recruitment of large wood to the stream. </w:t>
      </w:r>
      <w:r>
        <w:t xml:space="preserve">Historic grazing has caused impacts to the riparian area. </w:t>
      </w:r>
      <w:r w:rsidRPr="00B71ECD">
        <w:t>Thi</w:t>
      </w:r>
      <w:r>
        <w:t>s project will improve the riparian area and wood in the stream through planting and</w:t>
      </w:r>
      <w:r w:rsidRPr="00B71ECD">
        <w:t xml:space="preserve"> large wood additions.</w:t>
      </w:r>
    </w:p>
    <w:p w:rsidRPr="00524904" w:rsidR="002F3707" w:rsidP="00122144" w:rsidRDefault="002F3707">
      <w:pPr>
        <w:tabs>
          <w:tab w:val="left" w:pos="0"/>
          <w:tab w:val="left" w:pos="432"/>
          <w:tab w:val="left" w:pos="864"/>
          <w:tab w:val="left" w:pos="1296"/>
          <w:tab w:val="left" w:pos="1728"/>
          <w:tab w:val="left" w:pos="7200"/>
        </w:tabs>
        <w:jc w:val="both"/>
        <w:rPr>
          <w:highlight w:val="yellow"/>
        </w:rPr>
      </w:pPr>
    </w:p>
    <w:p w:rsidRPr="00FC5F62" w:rsidR="002F3707" w:rsidP="00122144" w:rsidRDefault="002F3707">
      <w:pPr>
        <w:tabs>
          <w:tab w:val="left" w:pos="360"/>
        </w:tabs>
      </w:pPr>
      <w:r w:rsidRPr="00FC5F62">
        <w:rPr>
          <w:u w:val="single"/>
        </w:rPr>
        <w:t>Existing condition</w:t>
      </w:r>
      <w:r w:rsidRPr="00FC5F62">
        <w:rPr>
          <w:sz w:val="20"/>
        </w:rPr>
        <w:t xml:space="preserve"> </w:t>
      </w:r>
    </w:p>
    <w:p w:rsidRPr="00FC5F62" w:rsidR="002F3707" w:rsidP="00122144" w:rsidRDefault="002F3707">
      <w:pPr>
        <w:tabs>
          <w:tab w:val="left" w:pos="360"/>
        </w:tabs>
      </w:pPr>
    </w:p>
    <w:p w:rsidR="002F3707" w:rsidP="00122144" w:rsidRDefault="00422EAA">
      <w:pPr>
        <w:tabs>
          <w:tab w:val="left" w:pos="360"/>
        </w:tabs>
      </w:pPr>
      <w:r>
        <w:t>Five Points</w:t>
      </w:r>
      <w:r w:rsidRPr="00FC5F62" w:rsidR="002F3707">
        <w:t xml:space="preserve"> Creek (within th</w:t>
      </w:r>
      <w:r w:rsidR="002F3707">
        <w:t xml:space="preserve">e project area) is broken </w:t>
      </w:r>
      <w:r w:rsidR="00CA0F1F">
        <w:t>into 3</w:t>
      </w:r>
      <w:r w:rsidRPr="00A065D4" w:rsidR="002F3707">
        <w:t xml:space="preserve"> reaches.</w:t>
      </w:r>
      <w:r w:rsidR="00CA0F1F">
        <w:t xml:space="preserve"> The valley bottom is vegetated with an array of deciduous and coniferous vegetation, including hawthorn, ponderosa pine, and Douglas-fir.  The flood prone</w:t>
      </w:r>
      <w:r>
        <w:t xml:space="preserve"> area</w:t>
      </w:r>
      <w:r w:rsidR="00CA0F1F">
        <w:t xml:space="preserve"> (area that would flood in a </w:t>
      </w:r>
      <w:r w:rsidR="00BD5E2A">
        <w:t xml:space="preserve">10 - </w:t>
      </w:r>
      <w:r w:rsidR="00CA0F1F">
        <w:t xml:space="preserve">25 year flow event) is largely without vegetation.  The riparian area outside of the </w:t>
      </w:r>
      <w:r>
        <w:t>floodprone</w:t>
      </w:r>
      <w:r w:rsidR="00CA0F1F">
        <w:t xml:space="preserve"> area is well vegetated with deciduous and coniferous vegetation, with the ex</w:t>
      </w:r>
      <w:r>
        <w:t xml:space="preserve">ception of </w:t>
      </w:r>
      <w:r w:rsidR="00CA0F1F">
        <w:t xml:space="preserve">Camp One.  </w:t>
      </w:r>
      <w:r w:rsidR="00BD5E2A">
        <w:t xml:space="preserve">Within the floodprone area, there are large areas with little vegetation, indicating a large flood event in the near past.  </w:t>
      </w:r>
      <w:r w:rsidR="00CA0F1F">
        <w:t xml:space="preserve">There are multiple ATV trails that are causing sedimentation and vegetation impacts to the stream and riparian area.  </w:t>
      </w:r>
    </w:p>
    <w:p w:rsidR="002F3707" w:rsidP="00CA0F1F" w:rsidRDefault="002F3707">
      <w:pPr>
        <w:tabs>
          <w:tab w:val="left" w:pos="360"/>
        </w:tabs>
        <w:overflowPunct w:val="0"/>
        <w:autoSpaceDE w:val="0"/>
        <w:autoSpaceDN w:val="0"/>
        <w:adjustRightInd w:val="0"/>
        <w:textAlignment w:val="baseline"/>
        <w:rPr>
          <w:b/>
          <w:u w:val="single"/>
        </w:rPr>
      </w:pPr>
    </w:p>
    <w:p w:rsidRPr="005C2D3E" w:rsidR="00CA2F08" w:rsidP="00CA2F08" w:rsidRDefault="00CA2F08">
      <w:pPr>
        <w:tabs>
          <w:tab w:val="left" w:pos="360"/>
        </w:tabs>
      </w:pPr>
      <w:r w:rsidRPr="007A3EEA">
        <w:t>A stream surv</w:t>
      </w:r>
      <w:r w:rsidR="00A24AEA">
        <w:t>ey of Five Points</w:t>
      </w:r>
      <w:r w:rsidRPr="007A3EEA">
        <w:t xml:space="preserve"> Creek </w:t>
      </w:r>
      <w:r w:rsidR="00A24AEA">
        <w:t>was conducted in 2010</w:t>
      </w:r>
      <w:r w:rsidRPr="007A3EEA">
        <w:t>.  Stream survey results indicate poor numbers</w:t>
      </w:r>
      <w:r w:rsidR="00A24AEA">
        <w:t xml:space="preserve"> of pools per mile and low</w:t>
      </w:r>
      <w:r w:rsidRPr="007A3EEA">
        <w:t xml:space="preserve"> amounts of large wood within the </w:t>
      </w:r>
      <w:r w:rsidR="00A24AEA">
        <w:t xml:space="preserve">large and </w:t>
      </w:r>
      <w:r w:rsidRPr="007A3EEA">
        <w:t>medium size class</w:t>
      </w:r>
      <w:r w:rsidR="00A24AEA">
        <w:t>es</w:t>
      </w:r>
      <w:r w:rsidRPr="007A3EEA">
        <w:t xml:space="preserve"> (see Table 1 below for stream survey results).  The Rosgen Class for </w:t>
      </w:r>
      <w:r w:rsidR="00A24AEA">
        <w:t>reaches 2 &amp; 3 are dominated by a B</w:t>
      </w:r>
      <w:r w:rsidRPr="007A3EEA">
        <w:t>4</w:t>
      </w:r>
      <w:r w:rsidR="00A24AEA">
        <w:t xml:space="preserve"> channel.  The Rosgen Class for reach 1 is dominated by a B4c channel.  </w:t>
      </w:r>
      <w:r>
        <w:t xml:space="preserve">Personal observation agreed with the stream survey results.  </w:t>
      </w:r>
    </w:p>
    <w:p w:rsidRPr="00553EFB" w:rsidR="00CA2F08" w:rsidP="00CA2F08" w:rsidRDefault="00CA2F08">
      <w:pPr>
        <w:tabs>
          <w:tab w:val="left" w:pos="360"/>
        </w:tabs>
        <w:rPr>
          <w:highlight w:val="yellow"/>
        </w:rPr>
      </w:pPr>
    </w:p>
    <w:p w:rsidRPr="00B671F5" w:rsidR="00CA2F08" w:rsidP="00CA2F08" w:rsidRDefault="00CA2F08">
      <w:pPr>
        <w:tabs>
          <w:tab w:val="left" w:pos="360"/>
        </w:tabs>
        <w:rPr>
          <w:rFonts w:ascii="Arial" w:hAnsi="Arial" w:cs="Arial"/>
          <w:b/>
        </w:rPr>
      </w:pPr>
      <w:r w:rsidRPr="00B671F5">
        <w:rPr>
          <w:rFonts w:ascii="Arial" w:hAnsi="Arial" w:cs="Arial"/>
          <w:b/>
        </w:rPr>
        <w:t>Table 1. Results of stream habit</w:t>
      </w:r>
      <w:r>
        <w:rPr>
          <w:rFonts w:ascii="Arial" w:hAnsi="Arial" w:cs="Arial"/>
          <w:b/>
        </w:rPr>
        <w:t>at survey for Five Points Creek</w:t>
      </w:r>
      <w:r w:rsidRPr="00B671F5">
        <w:rPr>
          <w:rFonts w:ascii="Arial" w:hAnsi="Arial" w:cs="Arial"/>
          <w:b/>
        </w:rPr>
        <w:t>.</w:t>
      </w:r>
    </w:p>
    <w:tbl>
      <w:tblPr>
        <w:tblW w:w="9954" w:type="dxa"/>
        <w:tblLayout w:type="fixed"/>
        <w:tblLook w:val="0000" w:firstRow="0" w:lastRow="0" w:firstColumn="0" w:lastColumn="0" w:noHBand="0" w:noVBand="0"/>
      </w:tblPr>
      <w:tblGrid>
        <w:gridCol w:w="1548"/>
        <w:gridCol w:w="918"/>
        <w:gridCol w:w="1233"/>
        <w:gridCol w:w="1233"/>
        <w:gridCol w:w="1323"/>
        <w:gridCol w:w="1377"/>
        <w:gridCol w:w="1089"/>
        <w:gridCol w:w="1233"/>
      </w:tblGrid>
      <w:tr w:rsidRPr="00B671F5" w:rsidR="00CA2F08" w:rsidTr="00C1189A">
        <w:tc>
          <w:tcPr>
            <w:tcW w:w="1548" w:type="dxa"/>
          </w:tcPr>
          <w:p w:rsidRPr="00B671F5" w:rsidR="00CA2F08" w:rsidP="00C1189A" w:rsidRDefault="00CA2F08">
            <w:pPr>
              <w:ind w:left="-18"/>
              <w:jc w:val="center"/>
              <w:rPr>
                <w:rFonts w:ascii="Arial" w:hAnsi="Arial" w:cs="Arial"/>
                <w:b/>
                <w:bCs/>
                <w:sz w:val="18"/>
                <w:szCs w:val="18"/>
              </w:rPr>
            </w:pPr>
            <w:r w:rsidRPr="00B671F5">
              <w:rPr>
                <w:rFonts w:ascii="Arial" w:hAnsi="Arial" w:cs="Arial"/>
                <w:b/>
                <w:bCs/>
                <w:sz w:val="18"/>
                <w:szCs w:val="18"/>
              </w:rPr>
              <w:t xml:space="preserve">Stream/Year Surveyed </w:t>
            </w:r>
          </w:p>
        </w:tc>
        <w:tc>
          <w:tcPr>
            <w:tcW w:w="918" w:type="dxa"/>
          </w:tcPr>
          <w:p w:rsidRPr="00B671F5" w:rsidR="00CA2F08" w:rsidP="00C1189A" w:rsidRDefault="00CA2F08">
            <w:pPr>
              <w:jc w:val="center"/>
              <w:rPr>
                <w:rFonts w:ascii="Arial" w:hAnsi="Arial" w:cs="Arial"/>
                <w:b/>
                <w:bCs/>
                <w:sz w:val="18"/>
                <w:szCs w:val="18"/>
              </w:rPr>
            </w:pPr>
            <w:r w:rsidRPr="00B671F5">
              <w:rPr>
                <w:rFonts w:ascii="Arial" w:hAnsi="Arial" w:cs="Arial"/>
                <w:b/>
                <w:bCs/>
                <w:sz w:val="18"/>
                <w:szCs w:val="18"/>
              </w:rPr>
              <w:t xml:space="preserve">Pools Per Mile </w:t>
            </w:r>
          </w:p>
        </w:tc>
        <w:tc>
          <w:tcPr>
            <w:tcW w:w="1233" w:type="dxa"/>
          </w:tcPr>
          <w:p w:rsidRPr="00B671F5" w:rsidR="00CA2F08" w:rsidP="00C1189A" w:rsidRDefault="00CA2F08">
            <w:pPr>
              <w:jc w:val="center"/>
              <w:rPr>
                <w:rFonts w:ascii="Arial" w:hAnsi="Arial" w:cs="Arial"/>
                <w:b/>
                <w:bCs/>
                <w:sz w:val="18"/>
                <w:szCs w:val="18"/>
              </w:rPr>
            </w:pPr>
            <w:r w:rsidRPr="00B671F5">
              <w:rPr>
                <w:rFonts w:ascii="Arial" w:hAnsi="Arial" w:cs="Arial"/>
                <w:b/>
                <w:bCs/>
                <w:sz w:val="18"/>
                <w:szCs w:val="18"/>
              </w:rPr>
              <w:t>W/D Ratio</w:t>
            </w:r>
          </w:p>
        </w:tc>
        <w:tc>
          <w:tcPr>
            <w:tcW w:w="1233" w:type="dxa"/>
          </w:tcPr>
          <w:p w:rsidRPr="00B671F5" w:rsidR="00CA2F08" w:rsidP="00C1189A" w:rsidRDefault="00CA2F08">
            <w:pPr>
              <w:jc w:val="center"/>
              <w:rPr>
                <w:rFonts w:ascii="Arial" w:hAnsi="Arial" w:cs="Arial"/>
                <w:b/>
                <w:bCs/>
                <w:sz w:val="18"/>
                <w:szCs w:val="18"/>
              </w:rPr>
            </w:pPr>
            <w:r>
              <w:rPr>
                <w:rFonts w:ascii="Arial" w:hAnsi="Arial" w:cs="Arial"/>
                <w:b/>
                <w:bCs/>
                <w:sz w:val="18"/>
                <w:szCs w:val="18"/>
              </w:rPr>
              <w:t xml:space="preserve">Dominate </w:t>
            </w:r>
            <w:r w:rsidRPr="00B671F5">
              <w:rPr>
                <w:rFonts w:ascii="Arial" w:hAnsi="Arial" w:cs="Arial"/>
                <w:b/>
                <w:bCs/>
                <w:sz w:val="18"/>
                <w:szCs w:val="18"/>
              </w:rPr>
              <w:t xml:space="preserve">Channel </w:t>
            </w:r>
          </w:p>
          <w:p w:rsidRPr="00B671F5" w:rsidR="00CA2F08" w:rsidP="00C1189A" w:rsidRDefault="00CA2F08">
            <w:pPr>
              <w:jc w:val="center"/>
              <w:rPr>
                <w:rFonts w:ascii="Arial" w:hAnsi="Arial" w:cs="Arial"/>
                <w:b/>
                <w:bCs/>
                <w:sz w:val="18"/>
                <w:szCs w:val="18"/>
              </w:rPr>
            </w:pPr>
            <w:r w:rsidRPr="00B671F5">
              <w:rPr>
                <w:rFonts w:ascii="Arial" w:hAnsi="Arial" w:cs="Arial"/>
                <w:b/>
                <w:bCs/>
                <w:sz w:val="18"/>
                <w:szCs w:val="18"/>
              </w:rPr>
              <w:t>Substrate</w:t>
            </w:r>
          </w:p>
        </w:tc>
        <w:tc>
          <w:tcPr>
            <w:tcW w:w="1323" w:type="dxa"/>
          </w:tcPr>
          <w:p w:rsidRPr="00B671F5" w:rsidR="00CA2F08" w:rsidP="00C1189A" w:rsidRDefault="00CA2F08">
            <w:pPr>
              <w:rPr>
                <w:rFonts w:ascii="Arial" w:hAnsi="Arial" w:cs="Arial"/>
                <w:b/>
                <w:bCs/>
                <w:sz w:val="18"/>
                <w:szCs w:val="18"/>
              </w:rPr>
            </w:pPr>
            <w:r w:rsidRPr="00B671F5">
              <w:rPr>
                <w:rFonts w:ascii="Arial" w:hAnsi="Arial" w:cs="Arial"/>
                <w:b/>
                <w:bCs/>
              </w:rPr>
              <w:t>*</w:t>
            </w:r>
            <w:r w:rsidRPr="00B671F5">
              <w:rPr>
                <w:rFonts w:ascii="Arial" w:hAnsi="Arial" w:cs="Arial"/>
                <w:b/>
                <w:bCs/>
                <w:sz w:val="18"/>
                <w:szCs w:val="18"/>
              </w:rPr>
              <w:t>LWD Large (pieces/mile)</w:t>
            </w:r>
          </w:p>
        </w:tc>
        <w:tc>
          <w:tcPr>
            <w:tcW w:w="1377" w:type="dxa"/>
          </w:tcPr>
          <w:p w:rsidRPr="00B671F5" w:rsidR="00CA2F08" w:rsidP="00C1189A" w:rsidRDefault="00CA2F08">
            <w:pPr>
              <w:jc w:val="center"/>
              <w:rPr>
                <w:rFonts w:ascii="Arial" w:hAnsi="Arial" w:cs="Arial"/>
                <w:b/>
                <w:bCs/>
                <w:sz w:val="18"/>
                <w:szCs w:val="18"/>
              </w:rPr>
            </w:pPr>
            <w:r w:rsidRPr="00B671F5">
              <w:rPr>
                <w:rFonts w:ascii="Arial" w:hAnsi="Arial" w:cs="Arial"/>
                <w:b/>
                <w:bCs/>
              </w:rPr>
              <w:t>**</w:t>
            </w:r>
            <w:r w:rsidRPr="00B671F5">
              <w:rPr>
                <w:rFonts w:ascii="Arial" w:hAnsi="Arial" w:cs="Arial"/>
                <w:b/>
                <w:bCs/>
                <w:sz w:val="18"/>
                <w:szCs w:val="18"/>
              </w:rPr>
              <w:t xml:space="preserve">LWD Medium (pieces/mile) </w:t>
            </w:r>
          </w:p>
        </w:tc>
        <w:tc>
          <w:tcPr>
            <w:tcW w:w="1089" w:type="dxa"/>
          </w:tcPr>
          <w:p w:rsidRPr="00B671F5" w:rsidR="00CA2F08" w:rsidP="00C1189A" w:rsidRDefault="00CA2F08">
            <w:pPr>
              <w:rPr>
                <w:rFonts w:ascii="Arial" w:hAnsi="Arial" w:cs="Arial"/>
                <w:b/>
                <w:bCs/>
                <w:sz w:val="18"/>
                <w:szCs w:val="18"/>
              </w:rPr>
            </w:pPr>
          </w:p>
          <w:p w:rsidRPr="00B671F5" w:rsidR="00CA2F08" w:rsidP="00C1189A" w:rsidRDefault="00CA2F08">
            <w:pPr>
              <w:rPr>
                <w:rFonts w:ascii="Arial" w:hAnsi="Arial" w:cs="Arial"/>
                <w:b/>
                <w:bCs/>
                <w:sz w:val="18"/>
                <w:szCs w:val="18"/>
              </w:rPr>
            </w:pPr>
            <w:r w:rsidRPr="00B671F5">
              <w:rPr>
                <w:rFonts w:ascii="Arial" w:hAnsi="Arial" w:cs="Arial"/>
                <w:b/>
                <w:bCs/>
                <w:sz w:val="18"/>
                <w:szCs w:val="18"/>
              </w:rPr>
              <w:t xml:space="preserve">  Stream Gradient</w:t>
            </w:r>
          </w:p>
        </w:tc>
        <w:tc>
          <w:tcPr>
            <w:tcW w:w="1233" w:type="dxa"/>
          </w:tcPr>
          <w:p w:rsidRPr="00B671F5" w:rsidR="00CA2F08" w:rsidP="00C1189A" w:rsidRDefault="00CA2F08">
            <w:pPr>
              <w:rPr>
                <w:rFonts w:ascii="Arial" w:hAnsi="Arial" w:cs="Arial"/>
                <w:b/>
                <w:bCs/>
                <w:sz w:val="18"/>
                <w:szCs w:val="18"/>
              </w:rPr>
            </w:pPr>
          </w:p>
        </w:tc>
      </w:tr>
      <w:tr w:rsidRPr="00B671F5" w:rsidR="00CA2F08" w:rsidTr="00C1189A">
        <w:trPr>
          <w:trHeight w:val="918"/>
        </w:trPr>
        <w:tc>
          <w:tcPr>
            <w:tcW w:w="1548" w:type="dxa"/>
          </w:tcPr>
          <w:p w:rsidRPr="00B671F5" w:rsidR="00CA2F08" w:rsidP="00C1189A" w:rsidRDefault="00FA1A3E">
            <w:pPr>
              <w:rPr>
                <w:rFonts w:ascii="Arial" w:hAnsi="Arial" w:cs="Arial"/>
                <w:sz w:val="18"/>
                <w:szCs w:val="18"/>
              </w:rPr>
            </w:pPr>
            <w:r>
              <w:rPr>
                <w:rFonts w:ascii="Arial" w:hAnsi="Arial" w:cs="Arial"/>
                <w:sz w:val="18"/>
                <w:szCs w:val="18"/>
              </w:rPr>
              <w:t>Five Points</w:t>
            </w:r>
            <w:r w:rsidR="00CA2F08">
              <w:rPr>
                <w:rFonts w:ascii="Arial" w:hAnsi="Arial" w:cs="Arial"/>
                <w:sz w:val="18"/>
                <w:szCs w:val="18"/>
              </w:rPr>
              <w:t xml:space="preserve"> Creek</w:t>
            </w:r>
            <w:r w:rsidRPr="00B671F5" w:rsidR="00CA2F08">
              <w:rPr>
                <w:rFonts w:ascii="Arial" w:hAnsi="Arial" w:cs="Arial"/>
                <w:sz w:val="18"/>
                <w:szCs w:val="18"/>
              </w:rPr>
              <w:t xml:space="preserve"> </w:t>
            </w:r>
          </w:p>
          <w:p w:rsidR="00CA2F08" w:rsidP="00C1189A" w:rsidRDefault="00CA2F08">
            <w:pPr>
              <w:rPr>
                <w:rFonts w:ascii="Arial" w:hAnsi="Arial" w:cs="Arial"/>
                <w:sz w:val="18"/>
                <w:szCs w:val="18"/>
              </w:rPr>
            </w:pPr>
            <w:r w:rsidRPr="00B671F5">
              <w:rPr>
                <w:rFonts w:ascii="Arial" w:hAnsi="Arial" w:cs="Arial"/>
                <w:sz w:val="18"/>
                <w:szCs w:val="18"/>
              </w:rPr>
              <w:t>Reach 1</w:t>
            </w:r>
            <w:r>
              <w:rPr>
                <w:rFonts w:ascii="Arial" w:hAnsi="Arial" w:cs="Arial"/>
                <w:sz w:val="18"/>
                <w:szCs w:val="18"/>
              </w:rPr>
              <w:t xml:space="preserve"> (2.85 miles) (Bndry – </w:t>
            </w:r>
            <w:r w:rsidR="00FA1A3E">
              <w:rPr>
                <w:rFonts w:ascii="Arial" w:hAnsi="Arial" w:cs="Arial"/>
                <w:sz w:val="18"/>
                <w:szCs w:val="18"/>
              </w:rPr>
              <w:t>Nunamaker</w:t>
            </w:r>
            <w:r>
              <w:rPr>
                <w:rFonts w:ascii="Arial" w:hAnsi="Arial" w:cs="Arial"/>
                <w:sz w:val="18"/>
                <w:szCs w:val="18"/>
              </w:rPr>
              <w:t xml:space="preserve"> Cr)</w:t>
            </w:r>
          </w:p>
          <w:p w:rsidRPr="00B671F5" w:rsidR="00CA2F08" w:rsidP="00C1189A" w:rsidRDefault="00CA2F08">
            <w:pPr>
              <w:rPr>
                <w:rFonts w:ascii="Arial" w:hAnsi="Arial" w:cs="Arial"/>
                <w:sz w:val="18"/>
                <w:szCs w:val="18"/>
              </w:rPr>
            </w:pPr>
          </w:p>
        </w:tc>
        <w:tc>
          <w:tcPr>
            <w:tcW w:w="918" w:type="dxa"/>
          </w:tcPr>
          <w:p w:rsidRPr="00B671F5" w:rsidR="00CA2F08" w:rsidP="00C1189A" w:rsidRDefault="00CA2F08">
            <w:pPr>
              <w:jc w:val="center"/>
              <w:rPr>
                <w:rFonts w:ascii="Arial" w:hAnsi="Arial" w:cs="Arial"/>
                <w:sz w:val="18"/>
                <w:szCs w:val="18"/>
              </w:rPr>
            </w:pPr>
            <w:r>
              <w:rPr>
                <w:rFonts w:ascii="Arial" w:hAnsi="Arial" w:cs="Arial"/>
                <w:sz w:val="18"/>
                <w:szCs w:val="18"/>
              </w:rPr>
              <w:t>1</w:t>
            </w:r>
            <w:r w:rsidR="00FA1A3E">
              <w:rPr>
                <w:rFonts w:ascii="Arial" w:hAnsi="Arial" w:cs="Arial"/>
                <w:sz w:val="18"/>
                <w:szCs w:val="18"/>
              </w:rPr>
              <w:t>2</w:t>
            </w:r>
          </w:p>
        </w:tc>
        <w:tc>
          <w:tcPr>
            <w:tcW w:w="1233" w:type="dxa"/>
          </w:tcPr>
          <w:p w:rsidRPr="00B671F5" w:rsidR="00CA2F08" w:rsidP="00C1189A" w:rsidRDefault="00FA1A3E">
            <w:pPr>
              <w:jc w:val="center"/>
              <w:rPr>
                <w:rFonts w:ascii="Arial" w:hAnsi="Arial" w:cs="Arial"/>
                <w:sz w:val="18"/>
                <w:szCs w:val="18"/>
              </w:rPr>
            </w:pPr>
            <w:r>
              <w:rPr>
                <w:rFonts w:ascii="Arial" w:hAnsi="Arial" w:cs="Arial"/>
                <w:sz w:val="18"/>
                <w:szCs w:val="18"/>
              </w:rPr>
              <w:t>28</w:t>
            </w:r>
          </w:p>
        </w:tc>
        <w:tc>
          <w:tcPr>
            <w:tcW w:w="1233" w:type="dxa"/>
          </w:tcPr>
          <w:p w:rsidRPr="00B671F5" w:rsidR="00CA2F08" w:rsidP="00C1189A" w:rsidRDefault="00CA2F08">
            <w:pPr>
              <w:jc w:val="center"/>
              <w:rPr>
                <w:rFonts w:ascii="Arial" w:hAnsi="Arial" w:cs="Arial"/>
                <w:sz w:val="18"/>
                <w:szCs w:val="18"/>
              </w:rPr>
            </w:pPr>
            <w:r w:rsidRPr="00B671F5">
              <w:rPr>
                <w:rFonts w:ascii="Arial" w:hAnsi="Arial" w:cs="Arial"/>
                <w:sz w:val="18"/>
                <w:szCs w:val="18"/>
              </w:rPr>
              <w:t>GR</w:t>
            </w:r>
          </w:p>
        </w:tc>
        <w:tc>
          <w:tcPr>
            <w:tcW w:w="1323" w:type="dxa"/>
          </w:tcPr>
          <w:p w:rsidRPr="00B671F5" w:rsidR="00CA2F08" w:rsidP="00C1189A" w:rsidRDefault="00FA1A3E">
            <w:pPr>
              <w:jc w:val="center"/>
              <w:rPr>
                <w:rFonts w:ascii="Arial" w:hAnsi="Arial" w:cs="Arial"/>
                <w:sz w:val="18"/>
                <w:szCs w:val="18"/>
              </w:rPr>
            </w:pPr>
            <w:r>
              <w:rPr>
                <w:rFonts w:ascii="Arial" w:hAnsi="Arial" w:cs="Arial"/>
                <w:sz w:val="18"/>
                <w:szCs w:val="18"/>
              </w:rPr>
              <w:t>1</w:t>
            </w:r>
            <w:r w:rsidR="00CA2F08">
              <w:rPr>
                <w:rFonts w:ascii="Arial" w:hAnsi="Arial" w:cs="Arial"/>
                <w:sz w:val="18"/>
                <w:szCs w:val="18"/>
              </w:rPr>
              <w:t>4</w:t>
            </w:r>
          </w:p>
        </w:tc>
        <w:tc>
          <w:tcPr>
            <w:tcW w:w="1377" w:type="dxa"/>
          </w:tcPr>
          <w:p w:rsidRPr="00B671F5" w:rsidR="00CA2F08" w:rsidP="00C1189A" w:rsidRDefault="00FA1A3E">
            <w:pPr>
              <w:jc w:val="center"/>
              <w:rPr>
                <w:rFonts w:ascii="Arial" w:hAnsi="Arial" w:cs="Arial"/>
                <w:sz w:val="18"/>
                <w:szCs w:val="18"/>
              </w:rPr>
            </w:pPr>
            <w:r>
              <w:rPr>
                <w:rFonts w:ascii="Arial" w:hAnsi="Arial" w:cs="Arial"/>
                <w:sz w:val="18"/>
                <w:szCs w:val="18"/>
              </w:rPr>
              <w:t>7</w:t>
            </w:r>
          </w:p>
        </w:tc>
        <w:tc>
          <w:tcPr>
            <w:tcW w:w="1089" w:type="dxa"/>
          </w:tcPr>
          <w:p w:rsidRPr="00B671F5" w:rsidR="00CA2F08" w:rsidP="00C1189A" w:rsidRDefault="00FA1A3E">
            <w:pPr>
              <w:jc w:val="center"/>
              <w:rPr>
                <w:rFonts w:ascii="Arial" w:hAnsi="Arial" w:cs="Arial"/>
                <w:sz w:val="18"/>
                <w:szCs w:val="18"/>
              </w:rPr>
            </w:pPr>
            <w:r>
              <w:rPr>
                <w:rFonts w:ascii="Arial" w:hAnsi="Arial" w:cs="Arial"/>
                <w:sz w:val="18"/>
                <w:szCs w:val="18"/>
              </w:rPr>
              <w:t>1.00</w:t>
            </w:r>
            <w:r w:rsidRPr="00B671F5" w:rsidR="00CA2F08">
              <w:rPr>
                <w:rFonts w:ascii="Arial" w:hAnsi="Arial" w:cs="Arial"/>
                <w:sz w:val="18"/>
                <w:szCs w:val="18"/>
              </w:rPr>
              <w:t>%</w:t>
            </w:r>
          </w:p>
        </w:tc>
        <w:tc>
          <w:tcPr>
            <w:tcW w:w="1233" w:type="dxa"/>
          </w:tcPr>
          <w:p w:rsidRPr="00B671F5" w:rsidR="00CA2F08" w:rsidP="00C1189A" w:rsidRDefault="00CA2F08">
            <w:pPr>
              <w:rPr>
                <w:rFonts w:ascii="Arial" w:hAnsi="Arial" w:cs="Arial"/>
                <w:sz w:val="18"/>
                <w:szCs w:val="18"/>
              </w:rPr>
            </w:pPr>
          </w:p>
        </w:tc>
      </w:tr>
      <w:tr w:rsidRPr="00B671F5" w:rsidR="00CA2F08" w:rsidTr="00C1189A">
        <w:trPr>
          <w:trHeight w:val="372"/>
        </w:trPr>
        <w:tc>
          <w:tcPr>
            <w:tcW w:w="1548" w:type="dxa"/>
          </w:tcPr>
          <w:p w:rsidRPr="00B671F5" w:rsidR="00CA2F08" w:rsidP="00C1189A" w:rsidRDefault="00FA1A3E">
            <w:pPr>
              <w:rPr>
                <w:rFonts w:ascii="Arial" w:hAnsi="Arial" w:cs="Arial"/>
                <w:sz w:val="18"/>
                <w:szCs w:val="18"/>
              </w:rPr>
            </w:pPr>
            <w:r>
              <w:rPr>
                <w:rFonts w:ascii="Arial" w:hAnsi="Arial" w:cs="Arial"/>
                <w:sz w:val="18"/>
                <w:szCs w:val="18"/>
              </w:rPr>
              <w:t xml:space="preserve">Five Points </w:t>
            </w:r>
            <w:r w:rsidR="00CA2F08">
              <w:rPr>
                <w:rFonts w:ascii="Arial" w:hAnsi="Arial" w:cs="Arial"/>
                <w:sz w:val="18"/>
                <w:szCs w:val="18"/>
              </w:rPr>
              <w:t>Creek</w:t>
            </w:r>
          </w:p>
          <w:p w:rsidR="00CA2F08" w:rsidP="00C1189A" w:rsidRDefault="00CA2F08">
            <w:pPr>
              <w:rPr>
                <w:rFonts w:ascii="Arial" w:hAnsi="Arial" w:cs="Arial"/>
                <w:sz w:val="18"/>
                <w:szCs w:val="18"/>
              </w:rPr>
            </w:pPr>
            <w:r w:rsidRPr="00B671F5">
              <w:rPr>
                <w:rFonts w:ascii="Arial" w:hAnsi="Arial" w:cs="Arial"/>
                <w:sz w:val="18"/>
                <w:szCs w:val="18"/>
              </w:rPr>
              <w:t>Reach 2</w:t>
            </w:r>
            <w:r>
              <w:rPr>
                <w:rFonts w:ascii="Arial" w:hAnsi="Arial" w:cs="Arial"/>
                <w:sz w:val="18"/>
                <w:szCs w:val="18"/>
              </w:rPr>
              <w:t xml:space="preserve"> (2.06 </w:t>
            </w:r>
            <w:r>
              <w:rPr>
                <w:rFonts w:ascii="Arial" w:hAnsi="Arial" w:cs="Arial"/>
                <w:sz w:val="18"/>
                <w:szCs w:val="18"/>
              </w:rPr>
              <w:lastRenderedPageBreak/>
              <w:t>miles)</w:t>
            </w:r>
            <w:r w:rsidR="00FA1A3E">
              <w:rPr>
                <w:rFonts w:ascii="Arial" w:hAnsi="Arial" w:cs="Arial"/>
                <w:sz w:val="18"/>
                <w:szCs w:val="18"/>
              </w:rPr>
              <w:t xml:space="preserve"> (Nunamaker</w:t>
            </w:r>
            <w:r>
              <w:rPr>
                <w:rFonts w:ascii="Arial" w:hAnsi="Arial" w:cs="Arial"/>
                <w:sz w:val="18"/>
                <w:szCs w:val="18"/>
              </w:rPr>
              <w:t xml:space="preserve"> Cr to </w:t>
            </w:r>
            <w:r w:rsidR="00FA1A3E">
              <w:rPr>
                <w:rFonts w:ascii="Arial" w:hAnsi="Arial" w:cs="Arial"/>
                <w:sz w:val="18"/>
                <w:szCs w:val="18"/>
              </w:rPr>
              <w:t>Little John Day Creek</w:t>
            </w:r>
            <w:r>
              <w:rPr>
                <w:rFonts w:ascii="Arial" w:hAnsi="Arial" w:cs="Arial"/>
                <w:sz w:val="18"/>
                <w:szCs w:val="18"/>
              </w:rPr>
              <w:t>)</w:t>
            </w:r>
          </w:p>
          <w:p w:rsidRPr="00B671F5" w:rsidR="00CA2F08" w:rsidP="00C1189A" w:rsidRDefault="00CA2F08">
            <w:pPr>
              <w:rPr>
                <w:rFonts w:ascii="Arial" w:hAnsi="Arial" w:cs="Arial"/>
                <w:sz w:val="18"/>
                <w:szCs w:val="18"/>
              </w:rPr>
            </w:pPr>
          </w:p>
        </w:tc>
        <w:tc>
          <w:tcPr>
            <w:tcW w:w="918" w:type="dxa"/>
          </w:tcPr>
          <w:p w:rsidRPr="00B671F5" w:rsidR="00CA2F08" w:rsidP="00C1189A" w:rsidRDefault="00FA1A3E">
            <w:pPr>
              <w:jc w:val="center"/>
              <w:rPr>
                <w:rFonts w:ascii="Arial" w:hAnsi="Arial" w:cs="Arial"/>
                <w:sz w:val="18"/>
                <w:szCs w:val="18"/>
              </w:rPr>
            </w:pPr>
            <w:r>
              <w:rPr>
                <w:rFonts w:ascii="Arial" w:hAnsi="Arial" w:cs="Arial"/>
                <w:sz w:val="18"/>
                <w:szCs w:val="18"/>
              </w:rPr>
              <w:lastRenderedPageBreak/>
              <w:t>15</w:t>
            </w:r>
          </w:p>
        </w:tc>
        <w:tc>
          <w:tcPr>
            <w:tcW w:w="1233" w:type="dxa"/>
          </w:tcPr>
          <w:p w:rsidRPr="00B671F5" w:rsidR="00CA2F08" w:rsidP="00C1189A" w:rsidRDefault="00FA1A3E">
            <w:pPr>
              <w:jc w:val="center"/>
              <w:rPr>
                <w:rFonts w:ascii="Arial" w:hAnsi="Arial" w:cs="Arial"/>
                <w:sz w:val="18"/>
                <w:szCs w:val="18"/>
              </w:rPr>
            </w:pPr>
            <w:r>
              <w:rPr>
                <w:rFonts w:ascii="Arial" w:hAnsi="Arial" w:cs="Arial"/>
                <w:sz w:val="18"/>
                <w:szCs w:val="18"/>
              </w:rPr>
              <w:t>26</w:t>
            </w:r>
          </w:p>
        </w:tc>
        <w:tc>
          <w:tcPr>
            <w:tcW w:w="1233" w:type="dxa"/>
          </w:tcPr>
          <w:p w:rsidRPr="00B671F5" w:rsidR="00CA2F08" w:rsidP="00C1189A" w:rsidRDefault="00CA2F08">
            <w:pPr>
              <w:jc w:val="center"/>
              <w:rPr>
                <w:rFonts w:ascii="Arial" w:hAnsi="Arial" w:cs="Arial"/>
                <w:sz w:val="18"/>
                <w:szCs w:val="18"/>
              </w:rPr>
            </w:pPr>
            <w:r>
              <w:rPr>
                <w:rFonts w:ascii="Arial" w:hAnsi="Arial" w:cs="Arial"/>
                <w:sz w:val="18"/>
                <w:szCs w:val="18"/>
              </w:rPr>
              <w:t>GR</w:t>
            </w:r>
          </w:p>
        </w:tc>
        <w:tc>
          <w:tcPr>
            <w:tcW w:w="1323" w:type="dxa"/>
          </w:tcPr>
          <w:p w:rsidRPr="00B671F5" w:rsidR="00CA2F08" w:rsidP="00C1189A" w:rsidRDefault="00FA1A3E">
            <w:pPr>
              <w:jc w:val="center"/>
              <w:rPr>
                <w:rFonts w:ascii="Arial" w:hAnsi="Arial" w:cs="Arial"/>
                <w:sz w:val="18"/>
                <w:szCs w:val="18"/>
              </w:rPr>
            </w:pPr>
            <w:r>
              <w:rPr>
                <w:rFonts w:ascii="Arial" w:hAnsi="Arial" w:cs="Arial"/>
                <w:sz w:val="18"/>
                <w:szCs w:val="18"/>
              </w:rPr>
              <w:t>3</w:t>
            </w:r>
          </w:p>
        </w:tc>
        <w:tc>
          <w:tcPr>
            <w:tcW w:w="1377" w:type="dxa"/>
          </w:tcPr>
          <w:p w:rsidRPr="00B671F5" w:rsidR="00CA2F08" w:rsidP="00C1189A" w:rsidRDefault="00FA1A3E">
            <w:pPr>
              <w:jc w:val="center"/>
              <w:rPr>
                <w:rFonts w:ascii="Arial" w:hAnsi="Arial" w:cs="Arial"/>
                <w:sz w:val="18"/>
                <w:szCs w:val="18"/>
              </w:rPr>
            </w:pPr>
            <w:r>
              <w:rPr>
                <w:rFonts w:ascii="Arial" w:hAnsi="Arial" w:cs="Arial"/>
                <w:sz w:val="18"/>
                <w:szCs w:val="18"/>
              </w:rPr>
              <w:t>6</w:t>
            </w:r>
          </w:p>
        </w:tc>
        <w:tc>
          <w:tcPr>
            <w:tcW w:w="1089" w:type="dxa"/>
          </w:tcPr>
          <w:p w:rsidRPr="00B671F5" w:rsidR="00CA2F08" w:rsidP="00C1189A" w:rsidRDefault="00FA1A3E">
            <w:pPr>
              <w:jc w:val="center"/>
              <w:rPr>
                <w:rFonts w:ascii="Arial" w:hAnsi="Arial" w:cs="Arial"/>
                <w:sz w:val="18"/>
                <w:szCs w:val="18"/>
              </w:rPr>
            </w:pPr>
            <w:r>
              <w:rPr>
                <w:rFonts w:ascii="Arial" w:hAnsi="Arial" w:cs="Arial"/>
                <w:sz w:val="18"/>
                <w:szCs w:val="18"/>
              </w:rPr>
              <w:t>2.00</w:t>
            </w:r>
            <w:r w:rsidRPr="00B671F5" w:rsidR="00CA2F08">
              <w:rPr>
                <w:rFonts w:ascii="Arial" w:hAnsi="Arial" w:cs="Arial"/>
                <w:sz w:val="18"/>
                <w:szCs w:val="18"/>
              </w:rPr>
              <w:t>%</w:t>
            </w:r>
          </w:p>
        </w:tc>
        <w:tc>
          <w:tcPr>
            <w:tcW w:w="1233" w:type="dxa"/>
          </w:tcPr>
          <w:p w:rsidRPr="00B671F5" w:rsidR="00CA2F08" w:rsidP="00C1189A" w:rsidRDefault="00CA2F08">
            <w:pPr>
              <w:rPr>
                <w:rFonts w:ascii="Arial" w:hAnsi="Arial" w:cs="Arial"/>
                <w:sz w:val="18"/>
                <w:szCs w:val="18"/>
              </w:rPr>
            </w:pPr>
          </w:p>
        </w:tc>
      </w:tr>
      <w:tr w:rsidRPr="00B671F5" w:rsidR="00CA2F08" w:rsidTr="00C1189A">
        <w:trPr>
          <w:trHeight w:val="372"/>
        </w:trPr>
        <w:tc>
          <w:tcPr>
            <w:tcW w:w="1548" w:type="dxa"/>
          </w:tcPr>
          <w:p w:rsidRPr="00B671F5" w:rsidR="00CA2F08" w:rsidP="00C1189A" w:rsidRDefault="00FA1A3E">
            <w:pPr>
              <w:rPr>
                <w:rFonts w:ascii="Arial" w:hAnsi="Arial" w:cs="Arial"/>
                <w:sz w:val="18"/>
                <w:szCs w:val="18"/>
              </w:rPr>
            </w:pPr>
            <w:r>
              <w:rPr>
                <w:rFonts w:ascii="Arial" w:hAnsi="Arial" w:cs="Arial"/>
                <w:sz w:val="18"/>
                <w:szCs w:val="18"/>
              </w:rPr>
              <w:lastRenderedPageBreak/>
              <w:t>Five Points</w:t>
            </w:r>
            <w:r w:rsidR="00CA2F08">
              <w:rPr>
                <w:rFonts w:ascii="Arial" w:hAnsi="Arial" w:cs="Arial"/>
                <w:sz w:val="18"/>
                <w:szCs w:val="18"/>
              </w:rPr>
              <w:t xml:space="preserve"> Creek</w:t>
            </w:r>
          </w:p>
          <w:p w:rsidRPr="00B671F5" w:rsidR="00CA2F08" w:rsidP="00C1189A" w:rsidRDefault="00CA2F08">
            <w:pPr>
              <w:rPr>
                <w:rFonts w:ascii="Arial" w:hAnsi="Arial" w:cs="Arial"/>
                <w:sz w:val="18"/>
                <w:szCs w:val="18"/>
              </w:rPr>
            </w:pPr>
            <w:r w:rsidRPr="00B671F5">
              <w:rPr>
                <w:rFonts w:ascii="Arial" w:hAnsi="Arial" w:cs="Arial"/>
                <w:sz w:val="18"/>
                <w:szCs w:val="18"/>
              </w:rPr>
              <w:t>Reach 3</w:t>
            </w:r>
            <w:r>
              <w:rPr>
                <w:rFonts w:ascii="Arial" w:hAnsi="Arial" w:cs="Arial"/>
                <w:sz w:val="18"/>
                <w:szCs w:val="18"/>
              </w:rPr>
              <w:t xml:space="preserve"> </w:t>
            </w:r>
            <w:r w:rsidR="00FA1A3E">
              <w:rPr>
                <w:rFonts w:ascii="Arial" w:hAnsi="Arial" w:cs="Arial"/>
                <w:sz w:val="18"/>
                <w:szCs w:val="18"/>
              </w:rPr>
              <w:t>(1.99</w:t>
            </w:r>
            <w:r>
              <w:rPr>
                <w:rFonts w:ascii="Arial" w:hAnsi="Arial" w:cs="Arial"/>
                <w:sz w:val="18"/>
                <w:szCs w:val="18"/>
              </w:rPr>
              <w:t xml:space="preserve"> miles ***) </w:t>
            </w:r>
          </w:p>
        </w:tc>
        <w:tc>
          <w:tcPr>
            <w:tcW w:w="918" w:type="dxa"/>
          </w:tcPr>
          <w:p w:rsidRPr="00B671F5" w:rsidR="00CA2F08" w:rsidP="00C1189A" w:rsidRDefault="00CA2F08">
            <w:pPr>
              <w:jc w:val="center"/>
              <w:rPr>
                <w:rFonts w:ascii="Arial" w:hAnsi="Arial" w:cs="Arial"/>
                <w:sz w:val="18"/>
                <w:szCs w:val="18"/>
              </w:rPr>
            </w:pPr>
            <w:r w:rsidRPr="00B671F5">
              <w:rPr>
                <w:rFonts w:ascii="Arial" w:hAnsi="Arial" w:cs="Arial"/>
                <w:sz w:val="18"/>
                <w:szCs w:val="18"/>
              </w:rPr>
              <w:t>2</w:t>
            </w:r>
            <w:r w:rsidR="00FA1A3E">
              <w:rPr>
                <w:rFonts w:ascii="Arial" w:hAnsi="Arial" w:cs="Arial"/>
                <w:sz w:val="18"/>
                <w:szCs w:val="18"/>
              </w:rPr>
              <w:t>3</w:t>
            </w:r>
          </w:p>
        </w:tc>
        <w:tc>
          <w:tcPr>
            <w:tcW w:w="1233" w:type="dxa"/>
          </w:tcPr>
          <w:p w:rsidRPr="00B671F5" w:rsidR="00CA2F08" w:rsidP="00C1189A" w:rsidRDefault="00FA1A3E">
            <w:pPr>
              <w:jc w:val="center"/>
              <w:rPr>
                <w:rFonts w:ascii="Arial" w:hAnsi="Arial" w:cs="Arial"/>
                <w:sz w:val="18"/>
                <w:szCs w:val="18"/>
              </w:rPr>
            </w:pPr>
            <w:r>
              <w:rPr>
                <w:rFonts w:ascii="Arial" w:hAnsi="Arial" w:cs="Arial"/>
                <w:sz w:val="18"/>
                <w:szCs w:val="18"/>
              </w:rPr>
              <w:t>34</w:t>
            </w:r>
          </w:p>
        </w:tc>
        <w:tc>
          <w:tcPr>
            <w:tcW w:w="1233" w:type="dxa"/>
          </w:tcPr>
          <w:p w:rsidRPr="00B671F5" w:rsidR="00CA2F08" w:rsidP="00C1189A" w:rsidRDefault="00CA2F08">
            <w:pPr>
              <w:jc w:val="center"/>
              <w:rPr>
                <w:rFonts w:ascii="Arial" w:hAnsi="Arial" w:cs="Arial"/>
                <w:sz w:val="18"/>
                <w:szCs w:val="18"/>
              </w:rPr>
            </w:pPr>
            <w:r>
              <w:rPr>
                <w:rFonts w:ascii="Arial" w:hAnsi="Arial" w:cs="Arial"/>
                <w:sz w:val="18"/>
                <w:szCs w:val="18"/>
              </w:rPr>
              <w:t>GR</w:t>
            </w:r>
          </w:p>
        </w:tc>
        <w:tc>
          <w:tcPr>
            <w:tcW w:w="1323" w:type="dxa"/>
          </w:tcPr>
          <w:p w:rsidRPr="00B671F5" w:rsidR="00CA2F08" w:rsidP="00C1189A" w:rsidRDefault="00FA1A3E">
            <w:pPr>
              <w:jc w:val="center"/>
              <w:rPr>
                <w:rFonts w:ascii="Arial" w:hAnsi="Arial" w:cs="Arial"/>
                <w:sz w:val="18"/>
                <w:szCs w:val="18"/>
              </w:rPr>
            </w:pPr>
            <w:r>
              <w:rPr>
                <w:rFonts w:ascii="Arial" w:hAnsi="Arial" w:cs="Arial"/>
                <w:sz w:val="18"/>
                <w:szCs w:val="18"/>
              </w:rPr>
              <w:t>1</w:t>
            </w:r>
            <w:r w:rsidR="00CA2F08">
              <w:rPr>
                <w:rFonts w:ascii="Arial" w:hAnsi="Arial" w:cs="Arial"/>
                <w:sz w:val="18"/>
                <w:szCs w:val="18"/>
              </w:rPr>
              <w:t>0</w:t>
            </w:r>
          </w:p>
        </w:tc>
        <w:tc>
          <w:tcPr>
            <w:tcW w:w="1377" w:type="dxa"/>
          </w:tcPr>
          <w:p w:rsidRPr="00B671F5" w:rsidR="00CA2F08" w:rsidP="00C1189A" w:rsidRDefault="00FA1A3E">
            <w:pPr>
              <w:jc w:val="center"/>
              <w:rPr>
                <w:rFonts w:ascii="Arial" w:hAnsi="Arial" w:cs="Arial"/>
                <w:sz w:val="18"/>
                <w:szCs w:val="18"/>
              </w:rPr>
            </w:pPr>
            <w:r>
              <w:rPr>
                <w:rFonts w:ascii="Arial" w:hAnsi="Arial" w:cs="Arial"/>
                <w:sz w:val="18"/>
                <w:szCs w:val="18"/>
              </w:rPr>
              <w:t>7</w:t>
            </w:r>
          </w:p>
        </w:tc>
        <w:tc>
          <w:tcPr>
            <w:tcW w:w="1089" w:type="dxa"/>
          </w:tcPr>
          <w:p w:rsidRPr="00B671F5" w:rsidR="00CA2F08" w:rsidP="00C1189A" w:rsidRDefault="00FA1A3E">
            <w:pPr>
              <w:jc w:val="center"/>
              <w:rPr>
                <w:rFonts w:ascii="Arial" w:hAnsi="Arial" w:cs="Arial"/>
                <w:sz w:val="18"/>
                <w:szCs w:val="18"/>
              </w:rPr>
            </w:pPr>
            <w:r>
              <w:rPr>
                <w:rFonts w:ascii="Arial" w:hAnsi="Arial" w:cs="Arial"/>
                <w:sz w:val="18"/>
                <w:szCs w:val="18"/>
              </w:rPr>
              <w:t>2.00</w:t>
            </w:r>
            <w:r w:rsidRPr="00B671F5" w:rsidR="00CA2F08">
              <w:rPr>
                <w:rFonts w:ascii="Arial" w:hAnsi="Arial" w:cs="Arial"/>
                <w:sz w:val="18"/>
                <w:szCs w:val="18"/>
              </w:rPr>
              <w:t>%</w:t>
            </w:r>
          </w:p>
        </w:tc>
        <w:tc>
          <w:tcPr>
            <w:tcW w:w="1233" w:type="dxa"/>
          </w:tcPr>
          <w:p w:rsidRPr="00B671F5" w:rsidR="00CA2F08" w:rsidP="00C1189A" w:rsidRDefault="00CA2F08">
            <w:pPr>
              <w:rPr>
                <w:rFonts w:ascii="Arial" w:hAnsi="Arial" w:cs="Arial"/>
                <w:sz w:val="18"/>
                <w:szCs w:val="18"/>
              </w:rPr>
            </w:pPr>
          </w:p>
        </w:tc>
      </w:tr>
    </w:tbl>
    <w:p w:rsidRPr="00B671F5" w:rsidR="00CA2F08" w:rsidP="00CA2F08" w:rsidRDefault="00CA2F08">
      <w:pPr>
        <w:tabs>
          <w:tab w:val="left" w:pos="360"/>
        </w:tabs>
        <w:rPr>
          <w:rFonts w:ascii="Arial" w:hAnsi="Arial" w:cs="Arial"/>
          <w:b/>
          <w:bCs/>
        </w:rPr>
      </w:pPr>
    </w:p>
    <w:p w:rsidRPr="00B671F5" w:rsidR="00CA2F08" w:rsidP="00CA2F08" w:rsidRDefault="00CA2F08">
      <w:pPr>
        <w:tabs>
          <w:tab w:val="left" w:pos="360"/>
        </w:tabs>
        <w:rPr>
          <w:rFonts w:ascii="Arial" w:hAnsi="Arial" w:cs="Arial"/>
          <w:bCs/>
          <w:sz w:val="18"/>
          <w:szCs w:val="18"/>
        </w:rPr>
      </w:pPr>
      <w:r w:rsidRPr="00B671F5">
        <w:rPr>
          <w:rFonts w:ascii="Arial" w:hAnsi="Arial" w:cs="Arial"/>
          <w:b/>
          <w:bCs/>
        </w:rPr>
        <w:t>*</w:t>
      </w:r>
      <w:r w:rsidRPr="00B671F5">
        <w:rPr>
          <w:rFonts w:ascii="Arial" w:hAnsi="Arial" w:cs="Arial"/>
          <w:bCs/>
          <w:sz w:val="18"/>
          <w:szCs w:val="18"/>
        </w:rPr>
        <w:t>Large LWD: Pieces &gt;20 inches dbh and &gt;35 feet in length.</w:t>
      </w:r>
    </w:p>
    <w:p w:rsidRPr="00B671F5" w:rsidR="00CA2F08" w:rsidP="00CA2F08" w:rsidRDefault="00CA2F08">
      <w:pPr>
        <w:tabs>
          <w:tab w:val="left" w:pos="360"/>
        </w:tabs>
        <w:rPr>
          <w:rFonts w:ascii="Arial" w:hAnsi="Arial" w:cs="Arial"/>
          <w:bCs/>
          <w:sz w:val="18"/>
          <w:szCs w:val="18"/>
        </w:rPr>
      </w:pPr>
      <w:r w:rsidRPr="00B671F5">
        <w:rPr>
          <w:rFonts w:ascii="Arial" w:hAnsi="Arial" w:cs="Arial"/>
          <w:b/>
          <w:bCs/>
        </w:rPr>
        <w:t>**</w:t>
      </w:r>
      <w:r w:rsidRPr="00B671F5">
        <w:rPr>
          <w:rFonts w:ascii="Arial" w:hAnsi="Arial" w:cs="Arial"/>
          <w:bCs/>
          <w:sz w:val="18"/>
          <w:szCs w:val="18"/>
        </w:rPr>
        <w:t>Medium LWD: Pieces &gt;12 inches dbh and &gt;35 feet in length.</w:t>
      </w:r>
    </w:p>
    <w:p w:rsidRPr="00B671F5" w:rsidR="00CA2F08" w:rsidP="00CA2F08" w:rsidRDefault="00CA2F08">
      <w:pPr>
        <w:tabs>
          <w:tab w:val="left" w:pos="360"/>
        </w:tabs>
        <w:rPr>
          <w:rFonts w:ascii="Arial" w:hAnsi="Arial" w:cs="Arial"/>
          <w:bCs/>
          <w:sz w:val="18"/>
          <w:szCs w:val="18"/>
        </w:rPr>
      </w:pPr>
      <w:r>
        <w:rPr>
          <w:rFonts w:ascii="Arial" w:hAnsi="Arial" w:cs="Arial"/>
          <w:bCs/>
          <w:sz w:val="18"/>
          <w:szCs w:val="18"/>
        </w:rPr>
        <w:t xml:space="preserve">***Reach 3 extends </w:t>
      </w:r>
      <w:r w:rsidR="00FA1A3E">
        <w:rPr>
          <w:rFonts w:ascii="Arial" w:hAnsi="Arial" w:cs="Arial"/>
          <w:bCs/>
          <w:sz w:val="18"/>
          <w:szCs w:val="18"/>
        </w:rPr>
        <w:t>for approximately 1.7</w:t>
      </w:r>
      <w:r>
        <w:rPr>
          <w:rFonts w:ascii="Arial" w:hAnsi="Arial" w:cs="Arial"/>
          <w:bCs/>
          <w:sz w:val="18"/>
          <w:szCs w:val="18"/>
        </w:rPr>
        <w:t xml:space="preserve">5 miles upstream of the project area. </w:t>
      </w:r>
    </w:p>
    <w:p w:rsidRPr="005C2D3E" w:rsidR="00CA2F08" w:rsidP="00CA2F08" w:rsidRDefault="00CA2F08">
      <w:pPr>
        <w:tabs>
          <w:tab w:val="left" w:pos="360"/>
        </w:tabs>
        <w:rPr>
          <w:sz w:val="28"/>
          <w:szCs w:val="28"/>
        </w:rPr>
      </w:pPr>
    </w:p>
    <w:p w:rsidR="00CA2F08" w:rsidP="00CA2F08" w:rsidRDefault="00A24AEA">
      <w:pPr>
        <w:tabs>
          <w:tab w:val="left" w:pos="360"/>
        </w:tabs>
      </w:pPr>
      <w:r>
        <w:t>G</w:t>
      </w:r>
      <w:r w:rsidR="00CA2F08">
        <w:t xml:space="preserve">razing </w:t>
      </w:r>
      <w:r>
        <w:t>does occur</w:t>
      </w:r>
      <w:r w:rsidR="006D721E">
        <w:t xml:space="preserve"> </w:t>
      </w:r>
      <w:r>
        <w:t xml:space="preserve">within the project area.  </w:t>
      </w:r>
      <w:r w:rsidRPr="00584FF4">
        <w:t>Extensive trailing</w:t>
      </w:r>
      <w:r>
        <w:t xml:space="preserve"> is used to limit livestock use in Five Points Creek.  </w:t>
      </w:r>
      <w:r w:rsidR="00584FF4">
        <w:t xml:space="preserve">Trailing includes riding every three days during the use of the pastures to remove livestock from the riparian areas adjacent to Five Points Creek. </w:t>
      </w:r>
      <w:r>
        <w:t>The C</w:t>
      </w:r>
      <w:r w:rsidR="006353C4">
        <w:t>amp One area will be excluded from</w:t>
      </w:r>
      <w:r>
        <w:t xml:space="preserve"> livestock, which includes approximately 1/3 mile of stream within reach</w:t>
      </w:r>
      <w:r w:rsidR="009E5833">
        <w:t>es</w:t>
      </w:r>
      <w:r>
        <w:t xml:space="preserve"> 2 and 3.  </w:t>
      </w:r>
    </w:p>
    <w:p w:rsidR="006D721E" w:rsidP="00CA0F1F" w:rsidRDefault="006D721E">
      <w:pPr>
        <w:tabs>
          <w:tab w:val="left" w:pos="360"/>
        </w:tabs>
        <w:overflowPunct w:val="0"/>
        <w:autoSpaceDE w:val="0"/>
        <w:autoSpaceDN w:val="0"/>
        <w:adjustRightInd w:val="0"/>
        <w:textAlignment w:val="baseline"/>
      </w:pPr>
    </w:p>
    <w:p w:rsidRPr="006353C4" w:rsidR="006353C4" w:rsidP="00CA0F1F" w:rsidRDefault="006D721E">
      <w:pPr>
        <w:tabs>
          <w:tab w:val="left" w:pos="360"/>
        </w:tabs>
        <w:overflowPunct w:val="0"/>
        <w:autoSpaceDE w:val="0"/>
        <w:autoSpaceDN w:val="0"/>
        <w:adjustRightInd w:val="0"/>
        <w:textAlignment w:val="baseline"/>
      </w:pPr>
      <w:r>
        <w:t>A</w:t>
      </w:r>
      <w:r w:rsidRPr="006353C4" w:rsidR="006353C4">
        <w:t>n old diver</w:t>
      </w:r>
      <w:r>
        <w:t>sion structure is located in lower Five Points Creek.  It is currently</w:t>
      </w:r>
      <w:r w:rsidRPr="006353C4" w:rsidR="006353C4">
        <w:t xml:space="preserve"> a passage barrier for some of the life stages of summer steelhead, spring/summer chinook and bull trout. </w:t>
      </w:r>
    </w:p>
    <w:p w:rsidRPr="009D7286" w:rsidR="006353C4" w:rsidP="00CA0F1F" w:rsidRDefault="006353C4">
      <w:pPr>
        <w:tabs>
          <w:tab w:val="left" w:pos="360"/>
        </w:tabs>
        <w:overflowPunct w:val="0"/>
        <w:autoSpaceDE w:val="0"/>
        <w:autoSpaceDN w:val="0"/>
        <w:adjustRightInd w:val="0"/>
        <w:textAlignment w:val="baseline"/>
        <w:rPr>
          <w:b/>
          <w:u w:val="single"/>
        </w:rPr>
      </w:pPr>
    </w:p>
    <w:p w:rsidRPr="0013580B" w:rsidR="002F3707" w:rsidP="00122144" w:rsidRDefault="002F3707">
      <w:pPr>
        <w:tabs>
          <w:tab w:val="left" w:pos="360"/>
        </w:tabs>
        <w:rPr>
          <w:u w:val="single"/>
        </w:rPr>
      </w:pPr>
      <w:r w:rsidRPr="0013580B">
        <w:rPr>
          <w:u w:val="single"/>
        </w:rPr>
        <w:t>Specific Actions</w:t>
      </w:r>
    </w:p>
    <w:p w:rsidR="002F3707" w:rsidP="00122144" w:rsidRDefault="002F3707"/>
    <w:p w:rsidR="002F3707" w:rsidP="00122144" w:rsidRDefault="00CA0F1F">
      <w:r>
        <w:t>The Five Points</w:t>
      </w:r>
      <w:r w:rsidR="002F3707">
        <w:t xml:space="preserve"> Creek </w:t>
      </w:r>
      <w:r w:rsidR="00BA4F25">
        <w:t>Large Woody Debris and Planting</w:t>
      </w:r>
      <w:r>
        <w:t xml:space="preserve"> </w:t>
      </w:r>
      <w:r w:rsidR="002F3707">
        <w:t>P</w:t>
      </w:r>
      <w:r w:rsidR="00557A6B">
        <w:t>r</w:t>
      </w:r>
      <w:r w:rsidR="00E45E8D">
        <w:t>oject would place wood within 6</w:t>
      </w:r>
      <w:r w:rsidR="00A522BF">
        <w:t xml:space="preserve"> miles of Five Points</w:t>
      </w:r>
      <w:r w:rsidR="002F3707">
        <w:t xml:space="preserve"> Cree</w:t>
      </w:r>
      <w:r w:rsidR="00ED7814">
        <w:t>k for a total of 65</w:t>
      </w:r>
      <w:r w:rsidR="002F3707">
        <w:t xml:space="preserve"> st</w:t>
      </w:r>
      <w:r w:rsidR="00A522BF">
        <w:t xml:space="preserve">ructure sites. </w:t>
      </w:r>
      <w:r w:rsidR="006353C4">
        <w:t>Diversion</w:t>
      </w:r>
      <w:r w:rsidR="00ED7814">
        <w:t xml:space="preserve"> removal would occur to improve fish passage on </w:t>
      </w:r>
      <w:r w:rsidR="000B4493">
        <w:t>approx</w:t>
      </w:r>
      <w:r w:rsidR="00E45E8D">
        <w:t xml:space="preserve">imately 22 miles of stream.  </w:t>
      </w:r>
      <w:r w:rsidR="00A522BF">
        <w:t xml:space="preserve">An additional .72 mile of wood placement would occur on a tributary to Five Points Creek. </w:t>
      </w:r>
      <w:r w:rsidR="009C0D9A">
        <w:t xml:space="preserve"> </w:t>
      </w:r>
      <w:r w:rsidR="00BA4F25">
        <w:t xml:space="preserve">An exclosure fence would be constructed around Camp One (.7 miles) and approximately .25 mile of user created ATV trails would be obliterated. </w:t>
      </w:r>
      <w:r w:rsidR="009C0D9A">
        <w:t xml:space="preserve">In addition, 2 miles of </w:t>
      </w:r>
      <w:r w:rsidR="00BA4F25">
        <w:t xml:space="preserve">user created </w:t>
      </w:r>
      <w:r w:rsidR="009C0D9A">
        <w:t>ATV trail would be closed.</w:t>
      </w:r>
      <w:r w:rsidR="00BA4F25">
        <w:t xml:space="preserve">  </w:t>
      </w:r>
      <w:r w:rsidR="00A522BF">
        <w:t>Approximately, 1500 deciduous seedling</w:t>
      </w:r>
      <w:r w:rsidR="00F93AB2">
        <w:t xml:space="preserve">s, </w:t>
      </w:r>
      <w:r w:rsidR="00ED7814">
        <w:t>6000 conifer seedlings and 55</w:t>
      </w:r>
      <w:r w:rsidR="00A522BF">
        <w:t>,</w:t>
      </w:r>
      <w:r w:rsidR="002F3707">
        <w:t xml:space="preserve">000 deciduous cuttings will be planted within the project area. </w:t>
      </w:r>
      <w:r w:rsidR="006353C4">
        <w:t>All disturbed areas will be seeded after project completion.</w:t>
      </w:r>
    </w:p>
    <w:p w:rsidR="002F3707" w:rsidP="00122144" w:rsidRDefault="002F3707">
      <w:pPr>
        <w:rPr>
          <w:b/>
        </w:rPr>
      </w:pPr>
    </w:p>
    <w:p w:rsidRPr="00884631" w:rsidR="002F3707" w:rsidP="00122144" w:rsidRDefault="002F3707">
      <w:pPr>
        <w:rPr>
          <w:i/>
        </w:rPr>
      </w:pPr>
      <w:r w:rsidRPr="00884631">
        <w:rPr>
          <w:i/>
        </w:rPr>
        <w:t xml:space="preserve">Structure Construction  </w:t>
      </w:r>
    </w:p>
    <w:p w:rsidR="002F3707" w:rsidP="00122144" w:rsidRDefault="002F3707"/>
    <w:p w:rsidR="002F3707" w:rsidP="00122144" w:rsidRDefault="00F93AB2">
      <w:r>
        <w:t>A total of 65</w:t>
      </w:r>
      <w:r w:rsidR="002F3707">
        <w:t xml:space="preserve"> structure sites will have wood input within </w:t>
      </w:r>
      <w:r w:rsidR="00655783">
        <w:t xml:space="preserve">Five Points Creek mainstem portion of </w:t>
      </w:r>
      <w:r w:rsidR="000B4493">
        <w:t xml:space="preserve">the project. </w:t>
      </w:r>
      <w:r w:rsidRPr="0094065E" w:rsidR="000B4493">
        <w:t xml:space="preserve"> </w:t>
      </w:r>
      <w:r w:rsidR="000B4493">
        <w:t xml:space="preserve">A total of 1003 pieces of large woody debris will be needed for structure construction.  </w:t>
      </w:r>
      <w:r w:rsidR="00673F5C">
        <w:t xml:space="preserve">Most of the structures are a combination of cut logs, root wads and boulders.  </w:t>
      </w:r>
      <w:r w:rsidR="002F3707">
        <w:t>Ea</w:t>
      </w:r>
      <w:r w:rsidR="00B721C0">
        <w:t>c</w:t>
      </w:r>
      <w:r>
        <w:t>h structure site will average 15</w:t>
      </w:r>
      <w:r w:rsidR="002F3707">
        <w:t xml:space="preserve"> pieces of large woody debris</w:t>
      </w:r>
      <w:r>
        <w:t>.  Approximately</w:t>
      </w:r>
      <w:r w:rsidR="000B4493">
        <w:t>,</w:t>
      </w:r>
      <w:r>
        <w:t xml:space="preserve"> </w:t>
      </w:r>
      <w:r w:rsidR="000B4493">
        <w:t xml:space="preserve">85 large pieces of wood, </w:t>
      </w:r>
      <w:r>
        <w:t xml:space="preserve">34 boulders and 32 loads of brush (small wood and limbs) will be hauled into lower Five Points Creek for structure construction.  </w:t>
      </w:r>
      <w:r w:rsidR="000B4493">
        <w:t xml:space="preserve">Approximately, 611 pieces of large wood will be flown in by helicopter from two staging sites (refer to map).  </w:t>
      </w:r>
      <w:r w:rsidR="00577745">
        <w:t>These trees will be hauled from Catherine Creek Summit (al</w:t>
      </w:r>
      <w:r w:rsidR="009E5833">
        <w:t>ready through NEPA), National Forest</w:t>
      </w:r>
      <w:r w:rsidR="00577745">
        <w:t xml:space="preserve"> lands adjacent to I-84 within the ODOT right of way, and pipeline trees adjacent to Dry Creek.  </w:t>
      </w:r>
      <w:r>
        <w:t>Approximately 307</w:t>
      </w:r>
      <w:r w:rsidR="00B721C0">
        <w:t xml:space="preserve"> trees will be pushed over within 300’ of each structure site</w:t>
      </w:r>
      <w:r>
        <w:t xml:space="preserve">s </w:t>
      </w:r>
      <w:r w:rsidR="006A0607">
        <w:t xml:space="preserve">10, 12, 14, 17, 18, 19, 23, 24, 26-30, 32 (Lower) and 1, 2, 3, 6, 11, 12, &amp; </w:t>
      </w:r>
      <w:r w:rsidR="00673F5C">
        <w:t>15 (Upper</w:t>
      </w:r>
      <w:r w:rsidR="009D1F0F">
        <w:t>)</w:t>
      </w:r>
      <w:r w:rsidR="00B721C0">
        <w:t xml:space="preserve"> (a portion of the trees will be over 21”</w:t>
      </w:r>
      <w:r w:rsidR="004217C1">
        <w:t xml:space="preserve"> dbh</w:t>
      </w:r>
      <w:r w:rsidR="00B721C0">
        <w:t>).</w:t>
      </w:r>
      <w:r w:rsidR="00673F5C">
        <w:t xml:space="preserve"> </w:t>
      </w:r>
      <w:r w:rsidR="00B721C0">
        <w:t xml:space="preserve"> </w:t>
      </w:r>
      <w:r w:rsidR="000B4493">
        <w:t>Pinning with rebar will occur w</w:t>
      </w:r>
      <w:r w:rsidR="00673F5C">
        <w:t xml:space="preserve">here logs cross. </w:t>
      </w:r>
      <w:r w:rsidR="000B4493">
        <w:t xml:space="preserve"> </w:t>
      </w:r>
      <w:r w:rsidR="00912DA4">
        <w:t>Boulders, where</w:t>
      </w:r>
      <w:r w:rsidR="006A0607">
        <w:t xml:space="preserve"> available, and racking material (small wood and limbs on structures sites upstream of Howard Cantrell’s private land) will be obtained onsite.  All racking material will be felled/cut with a chainsaw.  </w:t>
      </w:r>
      <w:r w:rsidR="000B4493">
        <w:t xml:space="preserve"> </w:t>
      </w:r>
      <w:r w:rsidR="00422EAA">
        <w:t>All of the trees/boulders</w:t>
      </w:r>
      <w:r w:rsidRPr="00C16753" w:rsidR="002F3707">
        <w:t xml:space="preserve"> </w:t>
      </w:r>
      <w:r w:rsidR="002F3707">
        <w:t>will be imported into the c</w:t>
      </w:r>
      <w:r w:rsidRPr="00C16753" w:rsidR="002F3707">
        <w:t xml:space="preserve">reek with the use of </w:t>
      </w:r>
      <w:r w:rsidR="002F3707">
        <w:t xml:space="preserve">an </w:t>
      </w:r>
      <w:r w:rsidRPr="00C16753" w:rsidR="002F3707">
        <w:t>excava</w:t>
      </w:r>
      <w:r w:rsidR="002F3707">
        <w:t xml:space="preserve">tor and chokers, where needed. </w:t>
      </w:r>
      <w:r w:rsidR="00FF1DFD">
        <w:t xml:space="preserve"> Approximately 1 – 6</w:t>
      </w:r>
      <w:r w:rsidR="004217C1">
        <w:t xml:space="preserve"> pieces </w:t>
      </w:r>
      <w:r w:rsidR="006D721E">
        <w:t xml:space="preserve">(of the 15 pieces per site) </w:t>
      </w:r>
      <w:r w:rsidR="004217C1">
        <w:t xml:space="preserve">of wood will be excavated into the streambank per structure site, with exception </w:t>
      </w:r>
      <w:r w:rsidR="00ED7814">
        <w:t>to the</w:t>
      </w:r>
      <w:r w:rsidR="004217C1">
        <w:t xml:space="preserve"> structure sites located at Camp One. No excavation will occur at Camp One.</w:t>
      </w:r>
      <w:r w:rsidR="00FF1DFD">
        <w:t xml:space="preserve">  Pool excavation will occur at 50% of the structure sites.  This will involve digging within the high water channel area, to add water depth within the structure site.    </w:t>
      </w:r>
    </w:p>
    <w:p w:rsidR="00B721C0" w:rsidP="00122144" w:rsidRDefault="00B721C0"/>
    <w:p w:rsidR="00B721C0" w:rsidP="00122144" w:rsidRDefault="00B721C0">
      <w:r>
        <w:lastRenderedPageBreak/>
        <w:t xml:space="preserve">Approximately 75 pieces of large wood will be placed within </w:t>
      </w:r>
      <w:r w:rsidR="006D721E">
        <w:t>No Name Creek</w:t>
      </w:r>
      <w:r>
        <w:t xml:space="preserve"> </w:t>
      </w:r>
      <w:r w:rsidR="006D721E">
        <w:t xml:space="preserve">(tributary to Five Points Creek) </w:t>
      </w:r>
      <w:r>
        <w:t>adjacent to road 8405131.  Approximately 35 trees will be pushed over within 300’ of the stream to obtain the 75 pieces.  None of the trees will be over 21” dbh</w:t>
      </w:r>
      <w:r w:rsidR="004217C1">
        <w:t xml:space="preserve"> and no excavation will occur</w:t>
      </w:r>
      <w:r>
        <w:t>.</w:t>
      </w:r>
    </w:p>
    <w:p w:rsidR="00D059CA" w:rsidP="00122144" w:rsidRDefault="00D059CA"/>
    <w:p w:rsidR="00D059CA" w:rsidP="00122144" w:rsidRDefault="00D059CA">
      <w:proofErr w:type="spellStart"/>
      <w:r>
        <w:t>Floodprone</w:t>
      </w:r>
      <w:proofErr w:type="spellEnd"/>
      <w:r>
        <w:t xml:space="preserve"> areas (devoid of vegetation from a recent flood) will receive additional wood placement to provide for floodplain roughness and plant protection from browse.</w:t>
      </w:r>
      <w:r w:rsidR="00362A6C">
        <w:t xml:space="preserve">  Limited </w:t>
      </w:r>
      <w:proofErr w:type="spellStart"/>
      <w:r w:rsidR="00362A6C">
        <w:t>floodprone</w:t>
      </w:r>
      <w:proofErr w:type="spellEnd"/>
      <w:r w:rsidR="00362A6C">
        <w:t xml:space="preserve"> wood placement would occur on .5 mile of Five Points Creek (just downstream of the diversion dam) to protect road infrastructure.</w:t>
      </w:r>
    </w:p>
    <w:p w:rsidR="002F3707" w:rsidP="00122144" w:rsidRDefault="002F3707"/>
    <w:p w:rsidRPr="000B4493" w:rsidR="000B4493" w:rsidP="00122144" w:rsidRDefault="00BA4F25">
      <w:pPr>
        <w:rPr>
          <w:i/>
        </w:rPr>
      </w:pPr>
      <w:r>
        <w:rPr>
          <w:i/>
        </w:rPr>
        <w:t>Diversion</w:t>
      </w:r>
      <w:r w:rsidRPr="000B4493" w:rsidR="000B4493">
        <w:rPr>
          <w:i/>
        </w:rPr>
        <w:t xml:space="preserve"> Removal</w:t>
      </w:r>
    </w:p>
    <w:p w:rsidR="000B4493" w:rsidP="00122144" w:rsidRDefault="000B4493"/>
    <w:p w:rsidR="000B4493" w:rsidP="00122144" w:rsidRDefault="000B4493">
      <w:r>
        <w:t xml:space="preserve">An old </w:t>
      </w:r>
      <w:r w:rsidR="00362A6C">
        <w:t xml:space="preserve">diversion </w:t>
      </w:r>
      <w:r>
        <w:t xml:space="preserve">dam constructed in the 1920s for the railroad will be removed to enhance fish passage into 22 miles of Five Points Creek and tributaries.  The removal will involve removing the concrete barrier and reshaping the channel to mimic channel characteristics up and downstream.  The reshaping will involve redistributing bedload within the channel downstream and on the floodplain.  </w:t>
      </w:r>
    </w:p>
    <w:p w:rsidR="000B4493" w:rsidP="00122144" w:rsidRDefault="000B4493">
      <w:r>
        <w:t xml:space="preserve">  </w:t>
      </w:r>
    </w:p>
    <w:p w:rsidRPr="00D44D28" w:rsidR="009C0D9A" w:rsidP="009C0D9A" w:rsidRDefault="009C0D9A">
      <w:pPr>
        <w:rPr>
          <w:i/>
        </w:rPr>
      </w:pPr>
      <w:r w:rsidRPr="00D44D28">
        <w:rPr>
          <w:i/>
        </w:rPr>
        <w:t>Fencing</w:t>
      </w:r>
    </w:p>
    <w:p w:rsidR="009C0D9A" w:rsidP="009C0D9A" w:rsidRDefault="009C0D9A"/>
    <w:p w:rsidR="009C0D9A" w:rsidP="009C0D9A" w:rsidRDefault="009C0D9A">
      <w:pPr>
        <w:rPr>
          <w:b/>
        </w:rPr>
      </w:pPr>
      <w:r>
        <w:t xml:space="preserve">Approximately .7 mile of 4 strand barb wire, livestock exclosure fence will be constructed around Camp One.  Approximately 300 pods (small exclosures) will be constructed around deciduous seedlings.  </w:t>
      </w:r>
    </w:p>
    <w:p w:rsidR="009C0D9A" w:rsidP="006D721E" w:rsidRDefault="009C0D9A">
      <w:pPr>
        <w:tabs>
          <w:tab w:val="left" w:pos="360"/>
        </w:tabs>
        <w:overflowPunct w:val="0"/>
        <w:autoSpaceDE w:val="0"/>
        <w:autoSpaceDN w:val="0"/>
        <w:adjustRightInd w:val="0"/>
        <w:textAlignment w:val="baseline"/>
        <w:rPr>
          <w:i/>
        </w:rPr>
      </w:pPr>
    </w:p>
    <w:p w:rsidR="006D721E" w:rsidP="006D721E" w:rsidRDefault="006D721E">
      <w:pPr>
        <w:tabs>
          <w:tab w:val="left" w:pos="360"/>
        </w:tabs>
        <w:overflowPunct w:val="0"/>
        <w:autoSpaceDE w:val="0"/>
        <w:autoSpaceDN w:val="0"/>
        <w:adjustRightInd w:val="0"/>
        <w:textAlignment w:val="baseline"/>
        <w:rPr>
          <w:i/>
        </w:rPr>
      </w:pPr>
      <w:r w:rsidRPr="00D44D28">
        <w:rPr>
          <w:i/>
        </w:rPr>
        <w:t xml:space="preserve">ATV </w:t>
      </w:r>
      <w:r>
        <w:rPr>
          <w:i/>
        </w:rPr>
        <w:t xml:space="preserve">User Created </w:t>
      </w:r>
      <w:r w:rsidRPr="00D44D28">
        <w:rPr>
          <w:i/>
        </w:rPr>
        <w:t>Road Obliteration</w:t>
      </w:r>
    </w:p>
    <w:p w:rsidR="006D721E" w:rsidP="006D721E" w:rsidRDefault="006D721E">
      <w:pPr>
        <w:tabs>
          <w:tab w:val="left" w:pos="360"/>
        </w:tabs>
        <w:overflowPunct w:val="0"/>
        <w:autoSpaceDE w:val="0"/>
        <w:autoSpaceDN w:val="0"/>
        <w:adjustRightInd w:val="0"/>
        <w:textAlignment w:val="baseline"/>
        <w:rPr>
          <w:i/>
        </w:rPr>
      </w:pPr>
    </w:p>
    <w:p w:rsidRPr="00D44D28" w:rsidR="006D721E" w:rsidP="006D721E" w:rsidRDefault="006D721E">
      <w:pPr>
        <w:tabs>
          <w:tab w:val="left" w:pos="360"/>
        </w:tabs>
        <w:overflowPunct w:val="0"/>
        <w:autoSpaceDE w:val="0"/>
        <w:autoSpaceDN w:val="0"/>
        <w:adjustRightInd w:val="0"/>
        <w:textAlignment w:val="baseline"/>
      </w:pPr>
      <w:r>
        <w:t>Two small user created ATV roads will be obliterated within this project.  This will involve approximately .25 mile of road.  The obliteration will involve road recontour and rehabilitation.  Approximately 2 miles of user created ATV road will be closed within this project.  The closure will be made possible through</w:t>
      </w:r>
      <w:r w:rsidR="005A39C4">
        <w:t>:  (1</w:t>
      </w:r>
      <w:proofErr w:type="gramStart"/>
      <w:r w:rsidR="005A39C4">
        <w:t xml:space="preserve">) </w:t>
      </w:r>
      <w:r>
        <w:t xml:space="preserve"> the</w:t>
      </w:r>
      <w:proofErr w:type="gramEnd"/>
      <w:r>
        <w:t xml:space="preserve"> construction of the </w:t>
      </w:r>
      <w:proofErr w:type="spellStart"/>
      <w:r>
        <w:t>excl</w:t>
      </w:r>
      <w:r w:rsidR="005A39C4">
        <w:t>osure</w:t>
      </w:r>
      <w:proofErr w:type="spellEnd"/>
      <w:r w:rsidR="005A39C4">
        <w:t xml:space="preserve"> fence in the Camp One area and </w:t>
      </w:r>
      <w:r w:rsidR="00FB5F15">
        <w:t xml:space="preserve">(2)  </w:t>
      </w:r>
      <w:r w:rsidR="005A39C4">
        <w:t xml:space="preserve">placing wood and three dump truck loads of boulders </w:t>
      </w:r>
      <w:r w:rsidR="00FB5F15">
        <w:t>just downstream of Camp One</w:t>
      </w:r>
      <w:r>
        <w:t>.</w:t>
      </w:r>
    </w:p>
    <w:p w:rsidR="002F3707" w:rsidP="00122144" w:rsidRDefault="002F3707"/>
    <w:p w:rsidRPr="00CA0468" w:rsidR="002F3707" w:rsidP="00122144" w:rsidRDefault="002F3707">
      <w:pPr>
        <w:rPr>
          <w:i/>
        </w:rPr>
      </w:pPr>
      <w:r w:rsidRPr="00CA0468">
        <w:rPr>
          <w:i/>
        </w:rPr>
        <w:t xml:space="preserve">Planting </w:t>
      </w:r>
    </w:p>
    <w:p w:rsidR="002F3707" w:rsidP="00122144" w:rsidRDefault="002F3707">
      <w:pPr>
        <w:rPr>
          <w:u w:val="single"/>
        </w:rPr>
      </w:pPr>
    </w:p>
    <w:p w:rsidRPr="00AB7922" w:rsidR="002F3707" w:rsidP="00122144" w:rsidRDefault="004217C1">
      <w:r>
        <w:t>A total of 1,5</w:t>
      </w:r>
      <w:r w:rsidR="002F3707">
        <w:t>00 deciduous seedlings</w:t>
      </w:r>
      <w:r w:rsidR="00422EAA">
        <w:t xml:space="preserve"> and</w:t>
      </w:r>
      <w:r w:rsidR="00ED7814">
        <w:t xml:space="preserve"> 6</w:t>
      </w:r>
      <w:r>
        <w:t>,000 conifer seedlings</w:t>
      </w:r>
      <w:r w:rsidR="002F3707">
        <w:t xml:space="preserve"> will be planted in the project area.  Native species will be used.  All of the </w:t>
      </w:r>
      <w:r>
        <w:t xml:space="preserve">seedling </w:t>
      </w:r>
      <w:r w:rsidR="002F3707">
        <w:t xml:space="preserve">planting will be completed by hand. </w:t>
      </w:r>
      <w:r>
        <w:t xml:space="preserve"> This wi</w:t>
      </w:r>
      <w:r w:rsidR="000C771C">
        <w:t>ll occur at Camp One, No Name Creek</w:t>
      </w:r>
      <w:r>
        <w:t xml:space="preserve">, and areas where trees </w:t>
      </w:r>
      <w:r w:rsidR="00422EAA">
        <w:t xml:space="preserve">for structure construction </w:t>
      </w:r>
      <w:r>
        <w:t>are obtained. All of the deciduous seedlings will be fenced</w:t>
      </w:r>
      <w:r w:rsidR="002F3707">
        <w:t xml:space="preserve">.  </w:t>
      </w:r>
      <w:r w:rsidR="00FA5A11">
        <w:t xml:space="preserve">The deciduous seedlings will </w:t>
      </w:r>
      <w:r>
        <w:t xml:space="preserve">also </w:t>
      </w:r>
      <w:r w:rsidR="00FA5A11">
        <w:t xml:space="preserve">be protected (as much as possible) from drought. </w:t>
      </w:r>
      <w:r w:rsidR="002F3707">
        <w:t>Drought protection includes scalping (by hand), watering the trees twice during the first year, adding soil moisture granules, tree mat placement, and shade card</w:t>
      </w:r>
      <w:r w:rsidR="00422EAA">
        <w:t xml:space="preserve">s. </w:t>
      </w:r>
    </w:p>
    <w:p w:rsidR="002F3707" w:rsidP="00122144" w:rsidRDefault="002F3707">
      <w:pPr>
        <w:rPr>
          <w:b/>
        </w:rPr>
      </w:pPr>
    </w:p>
    <w:p w:rsidR="004217C1" w:rsidP="00122144" w:rsidRDefault="00ED7814">
      <w:r>
        <w:t>A total of 55</w:t>
      </w:r>
      <w:r w:rsidR="004217C1">
        <w:t>,000 deciduous cuttings will be planted with excavator(s) within the unvegetated floodprone areas adjacent to Five Points Creek.  No cutting planting will occur by machine at Camp One.</w:t>
      </w:r>
      <w:r w:rsidR="00D059CA">
        <w:t xml:space="preserve">  These </w:t>
      </w:r>
      <w:proofErr w:type="spellStart"/>
      <w:r w:rsidR="00D059CA">
        <w:t>floodprone</w:t>
      </w:r>
      <w:proofErr w:type="spellEnd"/>
      <w:r w:rsidR="00D059CA">
        <w:t xml:space="preserve"> areas will receive additional wood placement to provide for floodplain roughness and plant protection from browse.</w:t>
      </w:r>
      <w:r w:rsidR="00362A6C">
        <w:t xml:space="preserve">  Limited </w:t>
      </w:r>
      <w:proofErr w:type="spellStart"/>
      <w:r w:rsidR="00362A6C">
        <w:t>floodprone</w:t>
      </w:r>
      <w:proofErr w:type="spellEnd"/>
      <w:r w:rsidR="00362A6C">
        <w:t xml:space="preserve"> wood placement would occur on .5 mile of Five Points Creek (just downstream of the diversion dam) to protect road infrastructure.</w:t>
      </w:r>
    </w:p>
    <w:p w:rsidR="004217C1" w:rsidP="00122144" w:rsidRDefault="004217C1">
      <w:pPr>
        <w:tabs>
          <w:tab w:val="left" w:pos="360"/>
        </w:tabs>
        <w:overflowPunct w:val="0"/>
        <w:autoSpaceDE w:val="0"/>
        <w:autoSpaceDN w:val="0"/>
        <w:adjustRightInd w:val="0"/>
        <w:textAlignment w:val="baseline"/>
        <w:rPr>
          <w:u w:val="single"/>
        </w:rPr>
      </w:pPr>
    </w:p>
    <w:p w:rsidR="006D721E" w:rsidP="006D721E" w:rsidRDefault="006D721E">
      <w:pPr>
        <w:rPr>
          <w:i/>
        </w:rPr>
      </w:pPr>
      <w:r w:rsidRPr="00CA0468">
        <w:rPr>
          <w:i/>
        </w:rPr>
        <w:t>Seeding</w:t>
      </w:r>
    </w:p>
    <w:p w:rsidRPr="002D61AA" w:rsidR="006D721E" w:rsidP="006D721E" w:rsidRDefault="006D721E">
      <w:pPr>
        <w:rPr>
          <w:i/>
        </w:rPr>
      </w:pPr>
      <w:r w:rsidRPr="00CA0468">
        <w:rPr>
          <w:i/>
        </w:rPr>
        <w:t xml:space="preserve">  </w:t>
      </w:r>
    </w:p>
    <w:p w:rsidR="004217C1" w:rsidP="006D721E" w:rsidRDefault="006D721E">
      <w:pPr>
        <w:tabs>
          <w:tab w:val="left" w:pos="360"/>
        </w:tabs>
        <w:overflowPunct w:val="0"/>
        <w:autoSpaceDE w:val="0"/>
        <w:autoSpaceDN w:val="0"/>
        <w:adjustRightInd w:val="0"/>
        <w:textAlignment w:val="baseline"/>
      </w:pPr>
      <w:r w:rsidRPr="00C16753">
        <w:t xml:space="preserve">All </w:t>
      </w:r>
      <w:r>
        <w:t>areas disturbed by equipment will be seeded with a native grass/forb seed mix after project completion.  Mulching would occur, where necessary</w:t>
      </w:r>
      <w:r w:rsidR="00BA4F25">
        <w:t xml:space="preserve"> </w:t>
      </w:r>
      <w:r>
        <w:t>for erosion control.</w:t>
      </w:r>
    </w:p>
    <w:p w:rsidR="006D721E" w:rsidP="006D721E" w:rsidRDefault="006D721E">
      <w:pPr>
        <w:tabs>
          <w:tab w:val="left" w:pos="360"/>
        </w:tabs>
        <w:overflowPunct w:val="0"/>
        <w:autoSpaceDE w:val="0"/>
        <w:autoSpaceDN w:val="0"/>
        <w:adjustRightInd w:val="0"/>
        <w:textAlignment w:val="baseline"/>
        <w:rPr>
          <w:u w:val="single"/>
        </w:rPr>
      </w:pPr>
    </w:p>
    <w:p w:rsidRPr="006115D7" w:rsidR="002F3707" w:rsidP="00122144" w:rsidRDefault="002F3707">
      <w:pPr>
        <w:tabs>
          <w:tab w:val="left" w:pos="360"/>
        </w:tabs>
        <w:overflowPunct w:val="0"/>
        <w:autoSpaceDE w:val="0"/>
        <w:autoSpaceDN w:val="0"/>
        <w:adjustRightInd w:val="0"/>
        <w:textAlignment w:val="baseline"/>
      </w:pPr>
      <w:r w:rsidRPr="006115D7">
        <w:rPr>
          <w:u w:val="single"/>
        </w:rPr>
        <w:t>Benefits</w:t>
      </w:r>
      <w:r w:rsidRPr="006115D7">
        <w:t xml:space="preserve"> </w:t>
      </w:r>
    </w:p>
    <w:p w:rsidRPr="00D37CD0" w:rsidR="002F3707" w:rsidP="00122144" w:rsidRDefault="002F3707">
      <w:pPr>
        <w:tabs>
          <w:tab w:val="left" w:pos="360"/>
        </w:tabs>
        <w:overflowPunct w:val="0"/>
        <w:autoSpaceDE w:val="0"/>
        <w:autoSpaceDN w:val="0"/>
        <w:adjustRightInd w:val="0"/>
        <w:textAlignment w:val="baseline"/>
        <w:rPr>
          <w:highlight w:val="yellow"/>
        </w:rPr>
      </w:pPr>
    </w:p>
    <w:p w:rsidR="002F3707" w:rsidP="00D70D01" w:rsidRDefault="002F3707">
      <w:pPr>
        <w:tabs>
          <w:tab w:val="left" w:pos="360"/>
        </w:tabs>
        <w:overflowPunct w:val="0"/>
        <w:autoSpaceDE w:val="0"/>
        <w:autoSpaceDN w:val="0"/>
        <w:adjustRightInd w:val="0"/>
        <w:textAlignment w:val="baseline"/>
      </w:pPr>
      <w:r w:rsidRPr="0071126E">
        <w:t xml:space="preserve">Benefits include:  </w:t>
      </w:r>
      <w:r w:rsidR="009D1F0F">
        <w:t>Improved fish passage, i</w:t>
      </w:r>
      <w:r>
        <w:t>mproved riparian &amp; wetland diversity, vigor and function; improved floodplain function; improved water capture, storage and safe release within the floodplain; i</w:t>
      </w:r>
      <w:r w:rsidRPr="00614DA4">
        <w:t>ncrease</w:t>
      </w:r>
      <w:r>
        <w:t>d</w:t>
      </w:r>
      <w:r w:rsidRPr="00614DA4">
        <w:t xml:space="preserve"> quantity</w:t>
      </w:r>
      <w:r>
        <w:t xml:space="preserve"> </w:t>
      </w:r>
      <w:r>
        <w:lastRenderedPageBreak/>
        <w:t>and quality of pools; i</w:t>
      </w:r>
      <w:r w:rsidRPr="00614DA4">
        <w:t>ncrease</w:t>
      </w:r>
      <w:r>
        <w:t>d fish cover; i</w:t>
      </w:r>
      <w:r w:rsidRPr="00614DA4">
        <w:t>ncrease</w:t>
      </w:r>
      <w:r>
        <w:t>d</w:t>
      </w:r>
      <w:r w:rsidRPr="00614DA4">
        <w:t xml:space="preserve"> habitat complexity</w:t>
      </w:r>
      <w:r>
        <w:t>; i</w:t>
      </w:r>
      <w:r w:rsidRPr="00614DA4">
        <w:t>ncrease</w:t>
      </w:r>
      <w:r>
        <w:t>d</w:t>
      </w:r>
      <w:r w:rsidRPr="00614DA4">
        <w:t xml:space="preserve"> forage availability</w:t>
      </w:r>
      <w:r>
        <w:t>; i</w:t>
      </w:r>
      <w:r w:rsidRPr="00614DA4">
        <w:t>ncrease</w:t>
      </w:r>
      <w:r>
        <w:t>d</w:t>
      </w:r>
      <w:r w:rsidRPr="00614DA4">
        <w:t xml:space="preserve"> number of large and medium pieces of large woody debris in the stream</w:t>
      </w:r>
      <w:r>
        <w:t xml:space="preserve">; </w:t>
      </w:r>
      <w:r w:rsidR="00532086">
        <w:t xml:space="preserve">decreased erosion of fine sediment, </w:t>
      </w:r>
      <w:r>
        <w:t>and i</w:t>
      </w:r>
      <w:r w:rsidRPr="00614DA4">
        <w:t>ncr</w:t>
      </w:r>
      <w:r>
        <w:t>eased spawning gravel recruitment.</w:t>
      </w:r>
    </w:p>
    <w:p w:rsidR="002F3707" w:rsidP="00122144" w:rsidRDefault="002F3707">
      <w:pPr>
        <w:tabs>
          <w:tab w:val="left" w:pos="0"/>
          <w:tab w:val="left" w:pos="432"/>
          <w:tab w:val="left" w:pos="864"/>
          <w:tab w:val="left" w:pos="1296"/>
          <w:tab w:val="left" w:pos="1728"/>
          <w:tab w:val="left" w:pos="7200"/>
        </w:tabs>
        <w:jc w:val="both"/>
        <w:rPr>
          <w:u w:val="single"/>
        </w:rPr>
      </w:pPr>
    </w:p>
    <w:p w:rsidR="002F3707" w:rsidP="00122144" w:rsidRDefault="002F3707">
      <w:pPr>
        <w:tabs>
          <w:tab w:val="left" w:pos="0"/>
          <w:tab w:val="left" w:pos="432"/>
          <w:tab w:val="left" w:pos="864"/>
          <w:tab w:val="left" w:pos="1296"/>
          <w:tab w:val="left" w:pos="1728"/>
          <w:tab w:val="left" w:pos="7200"/>
        </w:tabs>
        <w:jc w:val="both"/>
      </w:pPr>
      <w:r w:rsidRPr="0071126E">
        <w:rPr>
          <w:u w:val="single"/>
        </w:rPr>
        <w:t>Project Maintenance</w:t>
      </w:r>
      <w:r>
        <w:t xml:space="preserve"> </w:t>
      </w:r>
    </w:p>
    <w:p w:rsidR="002F3707" w:rsidP="00122144" w:rsidRDefault="002F3707">
      <w:pPr>
        <w:tabs>
          <w:tab w:val="left" w:pos="0"/>
          <w:tab w:val="left" w:pos="432"/>
          <w:tab w:val="left" w:pos="864"/>
          <w:tab w:val="left" w:pos="1296"/>
          <w:tab w:val="left" w:pos="1728"/>
          <w:tab w:val="left" w:pos="7200"/>
        </w:tabs>
        <w:jc w:val="both"/>
      </w:pPr>
    </w:p>
    <w:p w:rsidR="002F3707" w:rsidP="00122144" w:rsidRDefault="002F3707">
      <w:pPr>
        <w:tabs>
          <w:tab w:val="left" w:pos="0"/>
          <w:tab w:val="left" w:pos="432"/>
          <w:tab w:val="left" w:pos="864"/>
          <w:tab w:val="left" w:pos="1296"/>
          <w:tab w:val="left" w:pos="1728"/>
          <w:tab w:val="left" w:pos="7200"/>
        </w:tabs>
        <w:jc w:val="both"/>
      </w:pPr>
      <w:r w:rsidRPr="0071126E">
        <w:t xml:space="preserve">Maintenance of </w:t>
      </w:r>
      <w:r w:rsidR="00532086">
        <w:t xml:space="preserve">the </w:t>
      </w:r>
      <w:r>
        <w:t>exclosure fences would be c</w:t>
      </w:r>
      <w:r w:rsidR="00422EAA">
        <w:t>ompleted by the USFS</w:t>
      </w:r>
      <w:r w:rsidRPr="0071126E">
        <w:t xml:space="preserve">.  Maintenance would involve </w:t>
      </w:r>
      <w:r>
        <w:t xml:space="preserve">ensuring the fences are up after spring flows every year (June).  Once the trees/shrubs are above browse height or exhibit sufficient growth to withstand grazing pressure, the </w:t>
      </w:r>
      <w:r w:rsidR="009D1F0F">
        <w:t xml:space="preserve">small </w:t>
      </w:r>
      <w:r>
        <w:t>fences</w:t>
      </w:r>
      <w:r w:rsidR="00BA4F25">
        <w:t xml:space="preserve"> (pods)</w:t>
      </w:r>
      <w:r>
        <w:t xml:space="preserve"> will be removed or used in additional areas on the stream.  </w:t>
      </w:r>
      <w:r w:rsidR="009D1F0F">
        <w:t xml:space="preserve">The large exclosure around Camp One will remain intact for over 10 years. </w:t>
      </w:r>
    </w:p>
    <w:p w:rsidR="00532086" w:rsidP="00122144" w:rsidRDefault="00532086">
      <w:pPr>
        <w:tabs>
          <w:tab w:val="left" w:pos="0"/>
          <w:tab w:val="left" w:pos="432"/>
          <w:tab w:val="left" w:pos="864"/>
          <w:tab w:val="left" w:pos="1296"/>
          <w:tab w:val="left" w:pos="1728"/>
          <w:tab w:val="left" w:pos="7200"/>
        </w:tabs>
        <w:jc w:val="both"/>
      </w:pPr>
    </w:p>
    <w:p w:rsidR="002F3707" w:rsidP="00122144" w:rsidRDefault="002F3707">
      <w:pPr>
        <w:tabs>
          <w:tab w:val="left" w:pos="0"/>
          <w:tab w:val="left" w:pos="432"/>
          <w:tab w:val="left" w:pos="864"/>
          <w:tab w:val="left" w:pos="1296"/>
          <w:tab w:val="left" w:pos="1728"/>
          <w:tab w:val="left" w:pos="7200"/>
        </w:tabs>
        <w:jc w:val="both"/>
        <w:rPr>
          <w:u w:val="single"/>
        </w:rPr>
      </w:pPr>
      <w:r w:rsidRPr="0071126E">
        <w:rPr>
          <w:u w:val="single"/>
        </w:rPr>
        <w:t>Permits</w:t>
      </w:r>
    </w:p>
    <w:p w:rsidR="002F3707" w:rsidP="00122144" w:rsidRDefault="002F3707">
      <w:pPr>
        <w:tabs>
          <w:tab w:val="left" w:pos="0"/>
          <w:tab w:val="left" w:pos="432"/>
          <w:tab w:val="left" w:pos="864"/>
          <w:tab w:val="left" w:pos="1296"/>
          <w:tab w:val="left" w:pos="1728"/>
          <w:tab w:val="left" w:pos="7200"/>
        </w:tabs>
        <w:jc w:val="both"/>
        <w:rPr>
          <w:u w:val="single"/>
        </w:rPr>
      </w:pPr>
    </w:p>
    <w:p w:rsidR="002F3707" w:rsidP="00122144" w:rsidRDefault="002F3707">
      <w:pPr>
        <w:tabs>
          <w:tab w:val="left" w:pos="0"/>
          <w:tab w:val="left" w:pos="432"/>
          <w:tab w:val="left" w:pos="864"/>
          <w:tab w:val="left" w:pos="1296"/>
          <w:tab w:val="left" w:pos="1728"/>
          <w:tab w:val="left" w:pos="7200"/>
        </w:tabs>
        <w:jc w:val="both"/>
      </w:pPr>
      <w:r w:rsidRPr="0071126E">
        <w:t>NEPA</w:t>
      </w:r>
      <w:r>
        <w:t>, ESA consultation with NMFS and USFWS, and permits from the US Army Corps of Enginee</w:t>
      </w:r>
      <w:r w:rsidR="00532086">
        <w:t>rs/Department of State Lands will need to be obtained for this project</w:t>
      </w:r>
      <w:r>
        <w:t>.  All instream work will be performed in the instream work w</w:t>
      </w:r>
      <w:r w:rsidR="00532086">
        <w:t>indow, which is July 1 – October 15</w:t>
      </w:r>
      <w:r>
        <w:t>.</w:t>
      </w:r>
      <w:r w:rsidR="00532086">
        <w:t xml:space="preserve">  Cutting planting will occur from October 15 through November 15.  </w:t>
      </w:r>
      <w:r w:rsidRPr="0071126E">
        <w:t xml:space="preserve"> </w:t>
      </w:r>
    </w:p>
    <w:p w:rsidR="002F3707" w:rsidP="00122144" w:rsidRDefault="002F3707">
      <w:pPr>
        <w:tabs>
          <w:tab w:val="left" w:pos="0"/>
          <w:tab w:val="left" w:pos="432"/>
          <w:tab w:val="left" w:pos="864"/>
          <w:tab w:val="left" w:pos="1296"/>
          <w:tab w:val="left" w:pos="1728"/>
          <w:tab w:val="left" w:pos="7200"/>
        </w:tabs>
        <w:jc w:val="both"/>
      </w:pPr>
    </w:p>
    <w:p w:rsidRPr="00BA4F25" w:rsidR="002F3707" w:rsidP="00BA4F25" w:rsidRDefault="002F3707">
      <w:pPr>
        <w:rPr>
          <w:u w:val="single"/>
        </w:rPr>
      </w:pPr>
      <w:r w:rsidRPr="009A0EED">
        <w:rPr>
          <w:u w:val="single"/>
        </w:rPr>
        <w:t>Monitoring Plan</w:t>
      </w:r>
      <w:r>
        <w:t xml:space="preserve"> </w:t>
      </w:r>
    </w:p>
    <w:p w:rsidRPr="00114257" w:rsidR="002F3707" w:rsidP="00122144" w:rsidRDefault="002F3707">
      <w:pPr>
        <w:tabs>
          <w:tab w:val="left" w:pos="432"/>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r w:rsidRPr="00114257">
        <w:rPr>
          <w:color w:val="000000"/>
        </w:rPr>
        <w:t>Monitoring specific to project act</w:t>
      </w:r>
      <w:r>
        <w:rPr>
          <w:color w:val="000000"/>
        </w:rPr>
        <w:t xml:space="preserve">ivities </w:t>
      </w:r>
      <w:r w:rsidRPr="00114257">
        <w:rPr>
          <w:color w:val="000000"/>
        </w:rPr>
        <w:t xml:space="preserve">would be accomplished to assure that activities conform to objectives of the Forest Plan.  Project level monitoring is a component of Forest Plan monitoring.  The following types of monitoring </w:t>
      </w:r>
      <w:r>
        <w:rPr>
          <w:color w:val="000000"/>
        </w:rPr>
        <w:t>would</w:t>
      </w:r>
      <w:r w:rsidRPr="00114257">
        <w:rPr>
          <w:color w:val="000000"/>
        </w:rPr>
        <w:t xml:space="preserve"> be accomplished:</w:t>
      </w: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r w:rsidRPr="00454289">
        <w:rPr>
          <w:bCs/>
          <w:i/>
          <w:color w:val="000000"/>
        </w:rPr>
        <w:t>Implementation Monitoring</w:t>
      </w:r>
      <w:r w:rsidRPr="00114257">
        <w:rPr>
          <w:color w:val="000000"/>
        </w:rPr>
        <w:t xml:space="preserve"> - Are the projec</w:t>
      </w:r>
      <w:r>
        <w:rPr>
          <w:color w:val="000000"/>
        </w:rPr>
        <w:t>t design</w:t>
      </w:r>
      <w:r w:rsidRPr="00114257">
        <w:rPr>
          <w:color w:val="000000"/>
        </w:rPr>
        <w:t xml:space="preserve"> being implemented as planned?</w:t>
      </w: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r w:rsidRPr="00114257">
        <w:rPr>
          <w:color w:val="000000"/>
        </w:rPr>
        <w:t xml:space="preserve">A fisheries biologist/hydrologist </w:t>
      </w:r>
      <w:r>
        <w:rPr>
          <w:color w:val="000000"/>
        </w:rPr>
        <w:t>would</w:t>
      </w:r>
      <w:r w:rsidRPr="00114257">
        <w:rPr>
          <w:color w:val="000000"/>
        </w:rPr>
        <w:t xml:space="preserve"> be on site during project operations to ensure that the project design and mitigation measures </w:t>
      </w:r>
      <w:r>
        <w:rPr>
          <w:color w:val="000000"/>
        </w:rPr>
        <w:t>would</w:t>
      </w:r>
      <w:r w:rsidRPr="00114257">
        <w:rPr>
          <w:color w:val="000000"/>
        </w:rPr>
        <w:t xml:space="preserve"> be implemented as planned.  </w:t>
      </w: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r w:rsidRPr="00454289">
        <w:rPr>
          <w:bCs/>
          <w:i/>
          <w:color w:val="000000"/>
        </w:rPr>
        <w:t>Effectiveness Monitoring</w:t>
      </w:r>
      <w:r>
        <w:rPr>
          <w:color w:val="000000"/>
        </w:rPr>
        <w:t xml:space="preserve"> -  Were the desired results achieved</w:t>
      </w:r>
      <w:r w:rsidRPr="00114257">
        <w:rPr>
          <w:color w:val="000000"/>
        </w:rPr>
        <w:t>?</w:t>
      </w:r>
    </w:p>
    <w:p w:rsidRPr="00114257" w:rsidR="002F3707" w:rsidP="00122144" w:rsidRDefault="002F3707">
      <w:pPr>
        <w:tabs>
          <w:tab w:val="left" w:pos="0"/>
          <w:tab w:val="left" w:pos="180"/>
          <w:tab w:val="left" w:pos="864"/>
          <w:tab w:val="left" w:pos="900"/>
          <w:tab w:val="left" w:pos="1296"/>
          <w:tab w:val="left" w:pos="1728"/>
          <w:tab w:val="left" w:pos="7200"/>
        </w:tabs>
      </w:pPr>
    </w:p>
    <w:p w:rsidR="002F3707" w:rsidP="00122144" w:rsidRDefault="002F3707">
      <w:pPr>
        <w:numPr>
          <w:ilvl w:val="1"/>
          <w:numId w:val="8"/>
        </w:numPr>
        <w:tabs>
          <w:tab w:val="left" w:pos="0"/>
          <w:tab w:val="left" w:pos="180"/>
          <w:tab w:val="left" w:pos="864"/>
          <w:tab w:val="left" w:pos="900"/>
          <w:tab w:val="left" w:pos="1296"/>
          <w:tab w:val="left" w:pos="1728"/>
          <w:tab w:val="left" w:pos="7200"/>
        </w:tabs>
      </w:pPr>
      <w:r>
        <w:t>Structure construction</w:t>
      </w:r>
      <w:r w:rsidRPr="00114257">
        <w:t xml:space="preserve">:  Monitoring </w:t>
      </w:r>
      <w:r>
        <w:t>of structures would</w:t>
      </w:r>
      <w:r w:rsidRPr="00114257">
        <w:t xml:space="preserve"> involve photo points of before and after operations occur.  Follow up photo points </w:t>
      </w:r>
      <w:r>
        <w:t xml:space="preserve">would occur </w:t>
      </w:r>
      <w:r w:rsidRPr="00EC32AE">
        <w:t>at year 1, year 3, and year 5 after</w:t>
      </w:r>
      <w:r w:rsidRPr="00114257">
        <w:t xml:space="preserve"> project completion</w:t>
      </w:r>
      <w:r w:rsidRPr="00114257">
        <w:rPr>
          <w:b/>
        </w:rPr>
        <w:t xml:space="preserve">.  </w:t>
      </w:r>
      <w:r>
        <w:t>This monitoring will be completed by the USFS.</w:t>
      </w:r>
    </w:p>
    <w:p w:rsidR="002F3707" w:rsidP="00122144" w:rsidRDefault="002F3707">
      <w:pPr>
        <w:numPr>
          <w:ilvl w:val="1"/>
          <w:numId w:val="8"/>
        </w:numPr>
        <w:tabs>
          <w:tab w:val="left" w:pos="0"/>
          <w:tab w:val="left" w:pos="180"/>
          <w:tab w:val="left" w:pos="864"/>
          <w:tab w:val="left" w:pos="900"/>
          <w:tab w:val="left" w:pos="1296"/>
          <w:tab w:val="left" w:pos="1728"/>
          <w:tab w:val="left" w:pos="7200"/>
        </w:tabs>
      </w:pPr>
      <w:r w:rsidRPr="00114257">
        <w:t xml:space="preserve">Stream Survey:  Region 6 Level II Stream Habitat Inventory </w:t>
      </w:r>
      <w:r>
        <w:t>would</w:t>
      </w:r>
      <w:r w:rsidRPr="00114257">
        <w:t xml:space="preserve"> be </w:t>
      </w:r>
      <w:r>
        <w:t>conducted prior to (completed) and @ year 1 and year 5</w:t>
      </w:r>
      <w:r w:rsidRPr="00114257">
        <w:t xml:space="preserve"> after completion.</w:t>
      </w:r>
      <w:r>
        <w:t xml:space="preserve">  This monitoring will be completed by the USFS.</w:t>
      </w:r>
    </w:p>
    <w:p w:rsidR="002F3707" w:rsidP="00122144" w:rsidRDefault="002F3707">
      <w:pPr>
        <w:numPr>
          <w:ilvl w:val="1"/>
          <w:numId w:val="8"/>
        </w:numPr>
        <w:tabs>
          <w:tab w:val="left" w:pos="0"/>
          <w:tab w:val="left" w:pos="180"/>
          <w:tab w:val="left" w:pos="864"/>
          <w:tab w:val="left" w:pos="900"/>
          <w:tab w:val="left" w:pos="1296"/>
          <w:tab w:val="left" w:pos="1728"/>
          <w:tab w:val="left" w:pos="7200"/>
        </w:tabs>
      </w:pPr>
      <w:r>
        <w:t>Plant/seed survival:  Native plantings and seeded areas would be evaluated for survival on a yearly basis for three years after project completion through photo points and determining plant survival.  If plant/seed survival is poor, then subsequent planting and/or seeding would occur.  This monitoring will be completed by the USFS.</w:t>
      </w:r>
    </w:p>
    <w:p w:rsidRPr="00CC48A6" w:rsidR="002F3707" w:rsidP="00122144" w:rsidRDefault="002F3707">
      <w:pPr>
        <w:numPr>
          <w:ilvl w:val="1"/>
          <w:numId w:val="8"/>
        </w:numPr>
        <w:tabs>
          <w:tab w:val="left" w:pos="0"/>
          <w:tab w:val="left" w:pos="180"/>
          <w:tab w:val="left" w:pos="864"/>
          <w:tab w:val="left" w:pos="900"/>
          <w:tab w:val="left" w:pos="1296"/>
          <w:tab w:val="left" w:pos="1728"/>
          <w:tab w:val="left" w:pos="7200"/>
        </w:tabs>
      </w:pPr>
      <w:r>
        <w:t>Noxious weeds:  Noxious weeds would be monitored, yearly, for three years after project operations.  This monitoring will be completed by the USFS.</w:t>
      </w:r>
    </w:p>
    <w:p w:rsidRPr="00454289" w:rsidR="002F3707" w:rsidP="00122144" w:rsidRDefault="002F3707">
      <w:pPr>
        <w:pStyle w:val="Heading5"/>
        <w:tabs>
          <w:tab w:val="left" w:pos="180"/>
        </w:tabs>
        <w:rPr>
          <w:b w:val="0"/>
          <w:color w:val="000000"/>
          <w:sz w:val="24"/>
          <w:szCs w:val="24"/>
        </w:rPr>
      </w:pPr>
      <w:r>
        <w:rPr>
          <w:color w:val="000000"/>
          <w:sz w:val="24"/>
          <w:szCs w:val="24"/>
        </w:rPr>
        <w:tab/>
      </w:r>
      <w:r>
        <w:rPr>
          <w:b w:val="0"/>
          <w:color w:val="000000"/>
          <w:sz w:val="24"/>
          <w:szCs w:val="24"/>
        </w:rPr>
        <w:t xml:space="preserve">Reports - </w:t>
      </w:r>
    </w:p>
    <w:p w:rsidRPr="00114257" w:rsidR="002F3707" w:rsidP="00122144" w:rsidRDefault="002F3707">
      <w:pPr>
        <w:tabs>
          <w:tab w:val="left" w:pos="180"/>
          <w:tab w:val="left" w:pos="1152"/>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rPr>
          <w:color w:val="000000"/>
        </w:rPr>
      </w:pPr>
    </w:p>
    <w:p w:rsidRPr="006567E2" w:rsidR="002F3707" w:rsidP="00122144" w:rsidRDefault="00673F5C">
      <w:pPr>
        <w:numPr>
          <w:ilvl w:val="1"/>
          <w:numId w:val="8"/>
        </w:numPr>
        <w:tabs>
          <w:tab w:val="left" w:pos="0"/>
          <w:tab w:val="left" w:pos="180"/>
          <w:tab w:val="left" w:pos="864"/>
          <w:tab w:val="left" w:pos="900"/>
          <w:tab w:val="left" w:pos="1296"/>
          <w:tab w:val="left" w:pos="1728"/>
          <w:tab w:val="left" w:pos="7200"/>
        </w:tabs>
        <w:rPr>
          <w:u w:val="single"/>
        </w:rPr>
      </w:pPr>
      <w:r>
        <w:t>Reports:  Two</w:t>
      </w:r>
      <w:r w:rsidRPr="0033647A" w:rsidR="002F3707">
        <w:t xml:space="preserve"> preliminary final report</w:t>
      </w:r>
      <w:r>
        <w:t>s</w:t>
      </w:r>
      <w:r w:rsidR="008D4A0A">
        <w:t xml:space="preserve"> that describe</w:t>
      </w:r>
      <w:r w:rsidRPr="0033647A" w:rsidR="002F3707">
        <w:t xml:space="preserve"> t</w:t>
      </w:r>
      <w:r w:rsidR="002F3707">
        <w:t>he actual implementation of this project</w:t>
      </w:r>
      <w:r w:rsidRPr="0033647A" w:rsidR="002F3707">
        <w:t xml:space="preserve"> and associated monitoring </w:t>
      </w:r>
      <w:r w:rsidR="002F3707">
        <w:t>would</w:t>
      </w:r>
      <w:r w:rsidRPr="0033647A" w:rsidR="002F3707">
        <w:t xml:space="preserve"> be</w:t>
      </w:r>
      <w:r w:rsidR="00691A5B">
        <w:t xml:space="preserve"> completed in the winter of 2015</w:t>
      </w:r>
      <w:r>
        <w:t xml:space="preserve"> and 2016</w:t>
      </w:r>
      <w:r w:rsidR="002F3707">
        <w:t>.</w:t>
      </w:r>
      <w:r w:rsidRPr="0033647A" w:rsidR="002F3707">
        <w:t xml:space="preserve">  A final repo</w:t>
      </w:r>
      <w:r w:rsidR="002F3707">
        <w:t>rt would be</w:t>
      </w:r>
      <w:r>
        <w:t xml:space="preserve"> completed in the winter of 2017</w:t>
      </w:r>
      <w:r w:rsidRPr="0033647A" w:rsidR="002F3707">
        <w:t xml:space="preserve">.  After final report completion, monitoring reports </w:t>
      </w:r>
      <w:r w:rsidR="002F3707">
        <w:t>would</w:t>
      </w:r>
      <w:r w:rsidRPr="0033647A" w:rsidR="002F3707">
        <w:t xml:space="preserve"> be completed the following winter after monitoring is completed.  </w:t>
      </w:r>
    </w:p>
    <w:p w:rsidRPr="0071126E" w:rsidR="002F3707" w:rsidP="00122144" w:rsidRDefault="002F3707">
      <w:pPr>
        <w:tabs>
          <w:tab w:val="left" w:pos="0"/>
          <w:tab w:val="left" w:pos="432"/>
          <w:tab w:val="left" w:pos="864"/>
          <w:tab w:val="left" w:pos="1296"/>
          <w:tab w:val="left" w:pos="1728"/>
          <w:tab w:val="left" w:pos="7200"/>
        </w:tabs>
        <w:jc w:val="both"/>
      </w:pPr>
    </w:p>
    <w:p w:rsidR="006B4034" w:rsidP="00122144" w:rsidRDefault="006B4034">
      <w:pPr>
        <w:tabs>
          <w:tab w:val="left" w:pos="0"/>
          <w:tab w:val="left" w:pos="432"/>
          <w:tab w:val="left" w:pos="864"/>
          <w:tab w:val="left" w:pos="1296"/>
          <w:tab w:val="left" w:pos="1728"/>
          <w:tab w:val="left" w:pos="7200"/>
        </w:tabs>
        <w:jc w:val="both"/>
        <w:rPr>
          <w:u w:val="single"/>
        </w:rPr>
      </w:pPr>
    </w:p>
    <w:p w:rsidR="006B4034" w:rsidP="00122144" w:rsidRDefault="006B4034">
      <w:pPr>
        <w:tabs>
          <w:tab w:val="left" w:pos="0"/>
          <w:tab w:val="left" w:pos="432"/>
          <w:tab w:val="left" w:pos="864"/>
          <w:tab w:val="left" w:pos="1296"/>
          <w:tab w:val="left" w:pos="1728"/>
          <w:tab w:val="left" w:pos="7200"/>
        </w:tabs>
        <w:jc w:val="both"/>
        <w:rPr>
          <w:u w:val="single"/>
        </w:rPr>
      </w:pPr>
    </w:p>
    <w:p w:rsidR="002F3707" w:rsidP="00122144" w:rsidRDefault="002F3707">
      <w:pPr>
        <w:tabs>
          <w:tab w:val="left" w:pos="0"/>
          <w:tab w:val="left" w:pos="432"/>
          <w:tab w:val="left" w:pos="864"/>
          <w:tab w:val="left" w:pos="1296"/>
          <w:tab w:val="left" w:pos="1728"/>
          <w:tab w:val="left" w:pos="7200"/>
        </w:tabs>
        <w:jc w:val="both"/>
      </w:pPr>
      <w:r w:rsidRPr="0071126E">
        <w:rPr>
          <w:u w:val="single"/>
        </w:rPr>
        <w:t>Work Dates</w:t>
      </w:r>
      <w:r>
        <w:t xml:space="preserve"> </w:t>
      </w:r>
    </w:p>
    <w:p w:rsidR="002F3707" w:rsidP="00122144" w:rsidRDefault="002F3707">
      <w:pPr>
        <w:tabs>
          <w:tab w:val="left" w:pos="0"/>
          <w:tab w:val="left" w:pos="432"/>
          <w:tab w:val="left" w:pos="864"/>
          <w:tab w:val="left" w:pos="1296"/>
          <w:tab w:val="left" w:pos="1728"/>
          <w:tab w:val="left" w:pos="7200"/>
        </w:tabs>
        <w:jc w:val="both"/>
      </w:pPr>
    </w:p>
    <w:p w:rsidR="008D4A0A" w:rsidP="00122144" w:rsidRDefault="008D4A0A">
      <w:pPr>
        <w:tabs>
          <w:tab w:val="left" w:pos="0"/>
          <w:tab w:val="left" w:pos="432"/>
          <w:tab w:val="left" w:pos="864"/>
          <w:tab w:val="left" w:pos="1296"/>
          <w:tab w:val="left" w:pos="1728"/>
          <w:tab w:val="left" w:pos="7200"/>
        </w:tabs>
        <w:jc w:val="both"/>
      </w:pPr>
      <w:r w:rsidRPr="00D02E5B">
        <w:rPr>
          <w:b/>
        </w:rPr>
        <w:t>Fiscal Year 2015:</w:t>
      </w:r>
      <w:r>
        <w:t xml:space="preserve">  The following project activities would occur:  (1) Tree/boulder/brush haul to lower Five Points Creek (June – August,</w:t>
      </w:r>
      <w:r w:rsidR="009D1F0F">
        <w:t xml:space="preserve"> 2015).</w:t>
      </w:r>
      <w:r>
        <w:t xml:space="preserve"> (2) Tree haul to two helicopter staging sites (June – September, 2015</w:t>
      </w:r>
      <w:r w:rsidR="009D1F0F">
        <w:t>).</w:t>
      </w:r>
      <w:r>
        <w:t xml:space="preserve"> (3)  </w:t>
      </w:r>
      <w:r w:rsidR="00BA4F25">
        <w:t>Diversion</w:t>
      </w:r>
      <w:r w:rsidR="009D1F0F">
        <w:t xml:space="preserve"> removal (September of 2015).</w:t>
      </w:r>
      <w:r>
        <w:t xml:space="preserve"> (4)  Structure construction on lower Five Points Creek </w:t>
      </w:r>
      <w:r w:rsidR="009D1F0F">
        <w:t xml:space="preserve">(7 structure sites on </w:t>
      </w:r>
      <w:r>
        <w:t xml:space="preserve">approximately .5 mile of stream) (September of 2015). </w:t>
      </w:r>
      <w:r w:rsidR="00D02E5B">
        <w:t xml:space="preserve"> </w:t>
      </w:r>
    </w:p>
    <w:p w:rsidR="008E6F7A" w:rsidP="00122144" w:rsidRDefault="008E6F7A">
      <w:pPr>
        <w:tabs>
          <w:tab w:val="left" w:pos="0"/>
          <w:tab w:val="left" w:pos="432"/>
          <w:tab w:val="left" w:pos="864"/>
          <w:tab w:val="left" w:pos="1296"/>
          <w:tab w:val="left" w:pos="1728"/>
          <w:tab w:val="left" w:pos="7200"/>
        </w:tabs>
        <w:jc w:val="both"/>
      </w:pPr>
    </w:p>
    <w:p w:rsidR="008E6F7A" w:rsidP="008E6F7A" w:rsidRDefault="008D4A0A">
      <w:pPr>
        <w:tabs>
          <w:tab w:val="left" w:pos="0"/>
          <w:tab w:val="left" w:pos="432"/>
          <w:tab w:val="left" w:pos="864"/>
          <w:tab w:val="left" w:pos="1296"/>
          <w:tab w:val="left" w:pos="1728"/>
          <w:tab w:val="left" w:pos="7200"/>
        </w:tabs>
        <w:jc w:val="both"/>
      </w:pPr>
      <w:r w:rsidRPr="00D02E5B">
        <w:rPr>
          <w:b/>
        </w:rPr>
        <w:t>Fiscal Year 2016:</w:t>
      </w:r>
      <w:r>
        <w:t xml:space="preserve">  Projec</w:t>
      </w:r>
      <w:r w:rsidR="00D02E5B">
        <w:t xml:space="preserve">t activities include:  (1) </w:t>
      </w:r>
      <w:r>
        <w:t xml:space="preserve">Approximately, 611 pieces of large wood flown in by helicopter (October – November </w:t>
      </w:r>
      <w:r w:rsidR="009D1F0F">
        <w:t>of 2015).</w:t>
      </w:r>
      <w:r w:rsidR="00D02E5B">
        <w:t xml:space="preserve"> (2) </w:t>
      </w:r>
      <w:r>
        <w:t>Planting of 5000 cuttings by machine (October</w:t>
      </w:r>
      <w:r w:rsidR="00D02E5B">
        <w:t xml:space="preserve"> – November, </w:t>
      </w:r>
      <w:r w:rsidR="009D1F0F">
        <w:t>2015).</w:t>
      </w:r>
      <w:r>
        <w:t xml:space="preserve">  </w:t>
      </w:r>
      <w:r w:rsidR="008E6F7A">
        <w:t>(3)  Seeding and mulching (October - November, 2015</w:t>
      </w:r>
      <w:r w:rsidR="009D1F0F">
        <w:t>)</w:t>
      </w:r>
      <w:r w:rsidR="008E6F7A">
        <w:t>.  (4</w:t>
      </w:r>
      <w:r>
        <w:t xml:space="preserve">)  Structure construction at </w:t>
      </w:r>
      <w:r w:rsidR="00D02E5B">
        <w:t xml:space="preserve">58 sites and .72 mile on a tributary stream (July – September, 2016).  </w:t>
      </w:r>
      <w:r w:rsidR="008E6F7A">
        <w:t xml:space="preserve">(5)  </w:t>
      </w:r>
      <w:r w:rsidR="00D02E5B">
        <w:t xml:space="preserve">ATV road obliteration on .25 miles (July – September, 2016).  </w:t>
      </w:r>
      <w:r w:rsidR="0078796E">
        <w:t>(6)  Block ATV access just downstream of Camp One with boulder and wood placement (July – September).</w:t>
      </w:r>
    </w:p>
    <w:p w:rsidR="00D02E5B" w:rsidP="00122144" w:rsidRDefault="00D02E5B">
      <w:pPr>
        <w:tabs>
          <w:tab w:val="left" w:pos="0"/>
          <w:tab w:val="left" w:pos="432"/>
          <w:tab w:val="left" w:pos="864"/>
          <w:tab w:val="left" w:pos="1296"/>
          <w:tab w:val="left" w:pos="1728"/>
          <w:tab w:val="left" w:pos="7200"/>
        </w:tabs>
        <w:jc w:val="both"/>
      </w:pPr>
      <w:r>
        <w:t xml:space="preserve"> </w:t>
      </w:r>
      <w:r w:rsidR="008D4A0A">
        <w:t xml:space="preserve"> </w:t>
      </w:r>
    </w:p>
    <w:p w:rsidR="00D02E5B" w:rsidP="00122144" w:rsidRDefault="00D02E5B">
      <w:pPr>
        <w:tabs>
          <w:tab w:val="left" w:pos="0"/>
          <w:tab w:val="left" w:pos="432"/>
          <w:tab w:val="left" w:pos="864"/>
          <w:tab w:val="left" w:pos="1296"/>
          <w:tab w:val="left" w:pos="1728"/>
          <w:tab w:val="left" w:pos="7200"/>
        </w:tabs>
        <w:jc w:val="both"/>
      </w:pPr>
      <w:r w:rsidRPr="008E6F7A">
        <w:rPr>
          <w:b/>
        </w:rPr>
        <w:t>Fiscal Year 2017:</w:t>
      </w:r>
      <w:r w:rsidR="00A83E26">
        <w:t xml:space="preserve">  (1) Planting of 15,000 cuttings</w:t>
      </w:r>
      <w:r w:rsidR="0078796E">
        <w:t xml:space="preserve"> and </w:t>
      </w:r>
      <w:proofErr w:type="spellStart"/>
      <w:r w:rsidR="0078796E">
        <w:t>floodprone</w:t>
      </w:r>
      <w:proofErr w:type="spellEnd"/>
      <w:r w:rsidR="0078796E">
        <w:t xml:space="preserve"> wood placement</w:t>
      </w:r>
      <w:r>
        <w:t xml:space="preserve"> (October – November, 2</w:t>
      </w:r>
      <w:r w:rsidR="008E6F7A">
        <w:t>016),</w:t>
      </w:r>
      <w:r w:rsidRPr="008E6F7A" w:rsidR="008E6F7A">
        <w:t xml:space="preserve"> </w:t>
      </w:r>
      <w:r w:rsidR="008E6F7A">
        <w:t>(2) Seeding and mulching (October - November, 2016</w:t>
      </w:r>
      <w:r w:rsidR="00A83E26">
        <w:t>)</w:t>
      </w:r>
      <w:r w:rsidR="008E6F7A">
        <w:t>, (3</w:t>
      </w:r>
      <w:proofErr w:type="gramStart"/>
      <w:r w:rsidR="008E6F7A">
        <w:t>)  Planting</w:t>
      </w:r>
      <w:proofErr w:type="gramEnd"/>
      <w:r w:rsidR="008E6F7A">
        <w:t xml:space="preserve"> of 7500 seedlings (April – May, 2017), (4) </w:t>
      </w:r>
      <w:r w:rsidR="00A83E26">
        <w:t>Fence construction (May – September (2017).</w:t>
      </w:r>
    </w:p>
    <w:p w:rsidRPr="00A83E26" w:rsidR="00A83E26" w:rsidP="00122144" w:rsidRDefault="00A83E26">
      <w:pPr>
        <w:tabs>
          <w:tab w:val="left" w:pos="0"/>
          <w:tab w:val="left" w:pos="432"/>
          <w:tab w:val="left" w:pos="864"/>
          <w:tab w:val="left" w:pos="1296"/>
          <w:tab w:val="left" w:pos="1728"/>
          <w:tab w:val="left" w:pos="7200"/>
        </w:tabs>
        <w:jc w:val="both"/>
        <w:rPr>
          <w:b/>
        </w:rPr>
      </w:pPr>
    </w:p>
    <w:p w:rsidR="00A83E26" w:rsidP="00122144" w:rsidRDefault="00A83E26">
      <w:pPr>
        <w:tabs>
          <w:tab w:val="left" w:pos="0"/>
          <w:tab w:val="left" w:pos="432"/>
          <w:tab w:val="left" w:pos="864"/>
          <w:tab w:val="left" w:pos="1296"/>
          <w:tab w:val="left" w:pos="1728"/>
          <w:tab w:val="left" w:pos="7200"/>
        </w:tabs>
        <w:jc w:val="both"/>
      </w:pPr>
      <w:r w:rsidRPr="00A83E26">
        <w:rPr>
          <w:b/>
        </w:rPr>
        <w:t>Fiscal Year 2018:</w:t>
      </w:r>
      <w:r>
        <w:t xml:space="preserve">  (1) Planting of 35,000 cuttings </w:t>
      </w:r>
      <w:r w:rsidR="0078796E">
        <w:t xml:space="preserve">and </w:t>
      </w:r>
      <w:proofErr w:type="spellStart"/>
      <w:r w:rsidR="0078796E">
        <w:t>floodprone</w:t>
      </w:r>
      <w:proofErr w:type="spellEnd"/>
      <w:r w:rsidR="0078796E">
        <w:t xml:space="preserve"> wood placement </w:t>
      </w:r>
      <w:r>
        <w:t>(October- November, 2017).  Seeding and mulching (October-November, 2017)</w:t>
      </w:r>
      <w:r w:rsidR="009D1F0F">
        <w:t>.</w:t>
      </w:r>
    </w:p>
    <w:p w:rsidR="008D4A0A" w:rsidP="00122144" w:rsidRDefault="008D4A0A">
      <w:pPr>
        <w:tabs>
          <w:tab w:val="left" w:pos="0"/>
          <w:tab w:val="left" w:pos="432"/>
          <w:tab w:val="left" w:pos="864"/>
          <w:tab w:val="left" w:pos="1296"/>
          <w:tab w:val="left" w:pos="1728"/>
          <w:tab w:val="left" w:pos="7200"/>
        </w:tabs>
        <w:jc w:val="both"/>
      </w:pPr>
    </w:p>
    <w:p w:rsidR="002F3707" w:rsidP="00122144" w:rsidRDefault="002F3707">
      <w:pPr>
        <w:tabs>
          <w:tab w:val="left" w:pos="0"/>
          <w:tab w:val="left" w:pos="432"/>
          <w:tab w:val="left" w:pos="864"/>
          <w:tab w:val="left" w:pos="1296"/>
          <w:tab w:val="left" w:pos="1728"/>
          <w:tab w:val="left" w:pos="7200"/>
        </w:tabs>
        <w:jc w:val="both"/>
      </w:pPr>
    </w:p>
    <w:p w:rsidRPr="00F759AE" w:rsidR="004008D2" w:rsidP="004008D2" w:rsidRDefault="004008D2">
      <w:pPr>
        <w:tabs>
          <w:tab w:val="left" w:pos="0"/>
          <w:tab w:val="left" w:pos="432"/>
          <w:tab w:val="left" w:pos="864"/>
          <w:tab w:val="left" w:pos="1296"/>
          <w:tab w:val="left" w:pos="1728"/>
          <w:tab w:val="left" w:pos="7200"/>
        </w:tabs>
        <w:jc w:val="both"/>
        <w:rPr>
          <w:b/>
        </w:rPr>
      </w:pPr>
      <w:r w:rsidRPr="00F759AE">
        <w:rPr>
          <w:b/>
        </w:rPr>
        <w:t>8.  Project Budget</w:t>
      </w:r>
    </w:p>
    <w:p w:rsidR="004008D2" w:rsidP="004008D2" w:rsidRDefault="004008D2">
      <w:pPr>
        <w:tabs>
          <w:tab w:val="left" w:pos="0"/>
          <w:tab w:val="left" w:pos="432"/>
          <w:tab w:val="left" w:pos="864"/>
          <w:tab w:val="left" w:pos="1296"/>
          <w:tab w:val="left" w:pos="1728"/>
          <w:tab w:val="left" w:pos="7200"/>
        </w:tabs>
        <w:jc w:val="both"/>
      </w:pPr>
    </w:p>
    <w:p w:rsidR="004008D2" w:rsidP="004008D2" w:rsidRDefault="004008D2">
      <w:pPr>
        <w:tabs>
          <w:tab w:val="left" w:pos="0"/>
          <w:tab w:val="left" w:pos="432"/>
          <w:tab w:val="left" w:pos="864"/>
          <w:tab w:val="left" w:pos="1296"/>
          <w:tab w:val="left" w:pos="1728"/>
          <w:tab w:val="left" w:pos="7200"/>
        </w:tabs>
        <w:jc w:val="both"/>
      </w:pPr>
      <w:r>
        <w:t>The project budget is attached.</w:t>
      </w:r>
    </w:p>
    <w:p w:rsidR="004008D2" w:rsidP="004008D2" w:rsidRDefault="004008D2">
      <w:pPr>
        <w:tabs>
          <w:tab w:val="left" w:pos="0"/>
          <w:tab w:val="left" w:pos="432"/>
          <w:tab w:val="left" w:pos="864"/>
          <w:tab w:val="left" w:pos="1296"/>
          <w:tab w:val="left" w:pos="1728"/>
          <w:tab w:val="left" w:pos="7200"/>
        </w:tabs>
        <w:jc w:val="both"/>
      </w:pPr>
    </w:p>
    <w:p w:rsidR="004008D2" w:rsidP="004008D2" w:rsidRDefault="004008D2">
      <w:pPr>
        <w:tabs>
          <w:tab w:val="left" w:pos="0"/>
          <w:tab w:val="left" w:pos="432"/>
          <w:tab w:val="left" w:pos="864"/>
          <w:tab w:val="left" w:pos="1296"/>
          <w:tab w:val="left" w:pos="1728"/>
          <w:tab w:val="left" w:pos="7200"/>
        </w:tabs>
        <w:jc w:val="both"/>
      </w:pPr>
    </w:p>
    <w:p w:rsidR="004008D2" w:rsidP="004008D2" w:rsidRDefault="004008D2">
      <w:pPr>
        <w:tabs>
          <w:tab w:val="left" w:pos="0"/>
          <w:tab w:val="left" w:pos="432"/>
          <w:tab w:val="left" w:pos="864"/>
          <w:tab w:val="left" w:pos="1296"/>
          <w:tab w:val="left" w:pos="1728"/>
          <w:tab w:val="left" w:pos="7200"/>
        </w:tabs>
        <w:jc w:val="both"/>
        <w:rPr>
          <w:b/>
        </w:rPr>
      </w:pPr>
      <w:r w:rsidRPr="00347CA5">
        <w:rPr>
          <w:b/>
        </w:rPr>
        <w:t>9.</w:t>
      </w:r>
      <w:r>
        <w:rPr>
          <w:b/>
        </w:rPr>
        <w:t xml:space="preserve">  Attachments</w:t>
      </w:r>
    </w:p>
    <w:p w:rsidR="004008D2" w:rsidP="004008D2" w:rsidRDefault="004008D2">
      <w:pPr>
        <w:tabs>
          <w:tab w:val="left" w:pos="0"/>
          <w:tab w:val="left" w:pos="432"/>
          <w:tab w:val="left" w:pos="864"/>
          <w:tab w:val="left" w:pos="1296"/>
          <w:tab w:val="left" w:pos="1728"/>
          <w:tab w:val="left" w:pos="7200"/>
        </w:tabs>
        <w:jc w:val="both"/>
        <w:rPr>
          <w:b/>
        </w:rPr>
      </w:pPr>
    </w:p>
    <w:p w:rsidR="000D719F" w:rsidP="000D719F" w:rsidRDefault="004008D2">
      <w:pPr>
        <w:tabs>
          <w:tab w:val="left" w:pos="0"/>
          <w:tab w:val="left" w:pos="432"/>
          <w:tab w:val="left" w:pos="864"/>
          <w:tab w:val="left" w:pos="1296"/>
          <w:tab w:val="left" w:pos="1728"/>
          <w:tab w:val="left" w:pos="7200"/>
        </w:tabs>
        <w:jc w:val="both"/>
      </w:pPr>
      <w:r w:rsidRPr="00347CA5">
        <w:t>Attachments include:  (1</w:t>
      </w:r>
      <w:r>
        <w:t xml:space="preserve">) </w:t>
      </w:r>
      <w:r w:rsidRPr="00347CA5">
        <w:t>Projec</w:t>
      </w:r>
      <w:r>
        <w:t xml:space="preserve">t Budget, (2) Vicinity Map, (3) </w:t>
      </w:r>
      <w:r w:rsidRPr="00347CA5">
        <w:t>Project Description Map,</w:t>
      </w:r>
      <w:r>
        <w:t xml:space="preserve"> and (4</w:t>
      </w:r>
      <w:r w:rsidRPr="00347CA5">
        <w:t>) Photos</w:t>
      </w:r>
      <w:r>
        <w:t xml:space="preserve"> (attached).</w:t>
      </w:r>
    </w:p>
    <w:p w:rsidR="000D719F" w:rsidP="000D719F" w:rsidRDefault="000D719F">
      <w:pPr>
        <w:tabs>
          <w:tab w:val="left" w:pos="0"/>
          <w:tab w:val="left" w:pos="432"/>
          <w:tab w:val="left" w:pos="864"/>
          <w:tab w:val="left" w:pos="1296"/>
          <w:tab w:val="left" w:pos="1728"/>
          <w:tab w:val="left" w:pos="7200"/>
        </w:tabs>
        <w:jc w:val="both"/>
      </w:pPr>
    </w:p>
    <w:sectPr w:rsidR="000D719F" w:rsidSect="005D3A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106838"/>
    <w:lvl w:ilvl="0">
      <w:numFmt w:val="decimal"/>
      <w:lvlText w:val="*"/>
      <w:lvlJc w:val="left"/>
      <w:rPr>
        <w:rFonts w:cs="Times New Roman"/>
      </w:rPr>
    </w:lvl>
  </w:abstractNum>
  <w:abstractNum w:abstractNumId="1">
    <w:nsid w:val="057E6B63"/>
    <w:multiLevelType w:val="hybridMultilevel"/>
    <w:tmpl w:val="5F06CF6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981CD7"/>
    <w:multiLevelType w:val="hybridMultilevel"/>
    <w:tmpl w:val="C4C0B082"/>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B526F0"/>
    <w:multiLevelType w:val="hybridMultilevel"/>
    <w:tmpl w:val="EBDC0D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6C52B9"/>
    <w:multiLevelType w:val="hybridMultilevel"/>
    <w:tmpl w:val="31CA91D0"/>
    <w:lvl w:ilvl="0" w:tplc="873A4BAA">
      <w:start w:val="8"/>
      <w:numFmt w:val="upperRoman"/>
      <w:lvlText w:val="%1."/>
      <w:lvlJc w:val="left"/>
      <w:pPr>
        <w:tabs>
          <w:tab w:val="num" w:pos="1080"/>
        </w:tabs>
        <w:ind w:left="1080" w:hanging="720"/>
      </w:pPr>
      <w:rPr>
        <w:rFonts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8E7864"/>
    <w:multiLevelType w:val="hybridMultilevel"/>
    <w:tmpl w:val="4E9ABE4C"/>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E3F5C91"/>
    <w:multiLevelType w:val="multilevel"/>
    <w:tmpl w:val="4B30F35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97C0BAB"/>
    <w:multiLevelType w:val="hybridMultilevel"/>
    <w:tmpl w:val="869A65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6B6569"/>
    <w:multiLevelType w:val="hybridMultilevel"/>
    <w:tmpl w:val="E6166B4C"/>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C72112E"/>
    <w:multiLevelType w:val="hybridMultilevel"/>
    <w:tmpl w:val="33DE3016"/>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0A002A5"/>
    <w:multiLevelType w:val="hybridMultilevel"/>
    <w:tmpl w:val="5A0008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491312B"/>
    <w:multiLevelType w:val="hybridMultilevel"/>
    <w:tmpl w:val="678E503A"/>
    <w:lvl w:ilvl="0" w:tplc="B4DAA61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97E3C9E"/>
    <w:multiLevelType w:val="hybridMultilevel"/>
    <w:tmpl w:val="27E292F2"/>
    <w:lvl w:ilvl="0" w:tplc="0409000F">
      <w:start w:val="6"/>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9CB2F81"/>
    <w:multiLevelType w:val="hybridMultilevel"/>
    <w:tmpl w:val="EE06FE9A"/>
    <w:lvl w:ilvl="0" w:tplc="A6882ABC">
      <w:start w:val="9"/>
      <w:numFmt w:val="decimal"/>
      <w:lvlText w:val="%1."/>
      <w:lvlJc w:val="left"/>
      <w:pPr>
        <w:tabs>
          <w:tab w:val="num" w:pos="795"/>
        </w:tabs>
        <w:ind w:left="795" w:hanging="435"/>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AAA220B"/>
    <w:multiLevelType w:val="hybridMultilevel"/>
    <w:tmpl w:val="0D4EDF36"/>
    <w:lvl w:ilvl="0" w:tplc="F47CF672">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CD26B4C"/>
    <w:multiLevelType w:val="hybridMultilevel"/>
    <w:tmpl w:val="E2B6FACE"/>
    <w:lvl w:ilvl="0" w:tplc="3CA277A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E112A7E"/>
    <w:multiLevelType w:val="hybridMultilevel"/>
    <w:tmpl w:val="37225BE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774230"/>
    <w:multiLevelType w:val="hybridMultilevel"/>
    <w:tmpl w:val="430A24CA"/>
    <w:lvl w:ilvl="0" w:tplc="6A5EEF5C">
      <w:start w:val="3502"/>
      <w:numFmt w:val="bullet"/>
      <w:lvlText w:val=""/>
      <w:lvlJc w:val="left"/>
      <w:pPr>
        <w:tabs>
          <w:tab w:val="num" w:pos="792"/>
        </w:tabs>
        <w:ind w:left="792" w:hanging="360"/>
      </w:pPr>
      <w:rPr>
        <w:rFonts w:ascii="Symbol" w:eastAsia="Times New Roman"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573D7BB4"/>
    <w:multiLevelType w:val="hybridMultilevel"/>
    <w:tmpl w:val="F8C8A60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971ECC"/>
    <w:multiLevelType w:val="singleLevel"/>
    <w:tmpl w:val="64D48A84"/>
    <w:lvl w:ilvl="0">
      <w:start w:val="5"/>
      <w:numFmt w:val="upperRoman"/>
      <w:lvlText w:val="%1. "/>
      <w:legacy w:legacy="1" w:legacySpace="120" w:legacyIndent="360"/>
      <w:lvlJc w:val="left"/>
      <w:rPr>
        <w:rFonts w:cs="Times New Roman"/>
        <w:b/>
        <w:sz w:val="20"/>
      </w:rPr>
    </w:lvl>
  </w:abstractNum>
  <w:abstractNum w:abstractNumId="20">
    <w:nsid w:val="628C4D8D"/>
    <w:multiLevelType w:val="hybridMultilevel"/>
    <w:tmpl w:val="6A90A57C"/>
    <w:lvl w:ilvl="0" w:tplc="0409000F">
      <w:start w:val="9"/>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37797C"/>
    <w:multiLevelType w:val="hybridMultilevel"/>
    <w:tmpl w:val="4B30F3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0357C09"/>
    <w:multiLevelType w:val="hybridMultilevel"/>
    <w:tmpl w:val="5D8416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0"/>
  </w:num>
  <w:num w:numId="3">
    <w:abstractNumId w:val="18"/>
  </w:num>
  <w:num w:numId="4">
    <w:abstractNumId w:val="4"/>
  </w:num>
  <w:num w:numId="5">
    <w:abstractNumId w:val="14"/>
  </w:num>
  <w:num w:numId="6">
    <w:abstractNumId w:val="11"/>
  </w:num>
  <w:num w:numId="7">
    <w:abstractNumId w:val="15"/>
  </w:num>
  <w:num w:numId="8">
    <w:abstractNumId w:val="17"/>
  </w:num>
  <w:num w:numId="9">
    <w:abstractNumId w:val="21"/>
  </w:num>
  <w:num w:numId="10">
    <w:abstractNumId w:val="6"/>
  </w:num>
  <w:num w:numId="11">
    <w:abstractNumId w:val="22"/>
  </w:num>
  <w:num w:numId="12">
    <w:abstractNumId w:val="0"/>
    <w:lvlOverride w:ilvl="0">
      <w:lvl w:ilvl="0">
        <w:numFmt w:val="bullet"/>
        <w:lvlText w:val=""/>
        <w:legacy w:legacy="1" w:legacySpace="0" w:legacyIndent="432"/>
        <w:lvlJc w:val="left"/>
        <w:pPr>
          <w:ind w:left="1296" w:hanging="432"/>
        </w:pPr>
        <w:rPr>
          <w:rFonts w:ascii="WP MathA" w:hAnsi="WP MathA" w:hint="default"/>
        </w:rPr>
      </w:lvl>
    </w:lvlOverride>
  </w:num>
  <w:num w:numId="13">
    <w:abstractNumId w:val="2"/>
  </w:num>
  <w:num w:numId="14">
    <w:abstractNumId w:val="12"/>
  </w:num>
  <w:num w:numId="15">
    <w:abstractNumId w:val="8"/>
  </w:num>
  <w:num w:numId="16">
    <w:abstractNumId w:val="5"/>
  </w:num>
  <w:num w:numId="17">
    <w:abstractNumId w:val="1"/>
  </w:num>
  <w:num w:numId="18">
    <w:abstractNumId w:val="20"/>
  </w:num>
  <w:num w:numId="19">
    <w:abstractNumId w:val="13"/>
  </w:num>
  <w:num w:numId="20">
    <w:abstractNumId w:val="3"/>
  </w:num>
  <w:num w:numId="21">
    <w:abstractNumId w:val="9"/>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9E"/>
    <w:rsid w:val="00000E77"/>
    <w:rsid w:val="00005AA7"/>
    <w:rsid w:val="0001254B"/>
    <w:rsid w:val="00012CC3"/>
    <w:rsid w:val="00037B8C"/>
    <w:rsid w:val="00037F8B"/>
    <w:rsid w:val="00042788"/>
    <w:rsid w:val="000500F6"/>
    <w:rsid w:val="00071288"/>
    <w:rsid w:val="000726D7"/>
    <w:rsid w:val="0008193C"/>
    <w:rsid w:val="00081E2F"/>
    <w:rsid w:val="00082217"/>
    <w:rsid w:val="00093198"/>
    <w:rsid w:val="000A3DC7"/>
    <w:rsid w:val="000A50BE"/>
    <w:rsid w:val="000A73A8"/>
    <w:rsid w:val="000B084A"/>
    <w:rsid w:val="000B14A4"/>
    <w:rsid w:val="000B348C"/>
    <w:rsid w:val="000B4493"/>
    <w:rsid w:val="000C0077"/>
    <w:rsid w:val="000C5DE7"/>
    <w:rsid w:val="000C65A4"/>
    <w:rsid w:val="000C771C"/>
    <w:rsid w:val="000D719F"/>
    <w:rsid w:val="00114257"/>
    <w:rsid w:val="001218D5"/>
    <w:rsid w:val="001219D0"/>
    <w:rsid w:val="00122144"/>
    <w:rsid w:val="00125D26"/>
    <w:rsid w:val="00127C80"/>
    <w:rsid w:val="0013580B"/>
    <w:rsid w:val="00140AFB"/>
    <w:rsid w:val="00140D3B"/>
    <w:rsid w:val="0014251C"/>
    <w:rsid w:val="00144A82"/>
    <w:rsid w:val="00147F52"/>
    <w:rsid w:val="00153A6E"/>
    <w:rsid w:val="00156239"/>
    <w:rsid w:val="00180F84"/>
    <w:rsid w:val="00191C1C"/>
    <w:rsid w:val="00193ADE"/>
    <w:rsid w:val="001A2EB1"/>
    <w:rsid w:val="001A4B72"/>
    <w:rsid w:val="001B6F58"/>
    <w:rsid w:val="001C3516"/>
    <w:rsid w:val="001D13FE"/>
    <w:rsid w:val="001E00C5"/>
    <w:rsid w:val="001E3F5F"/>
    <w:rsid w:val="001F243C"/>
    <w:rsid w:val="001F58D7"/>
    <w:rsid w:val="00204ED5"/>
    <w:rsid w:val="0021034E"/>
    <w:rsid w:val="00212AAD"/>
    <w:rsid w:val="00216171"/>
    <w:rsid w:val="00217B86"/>
    <w:rsid w:val="0024465E"/>
    <w:rsid w:val="00252703"/>
    <w:rsid w:val="00253793"/>
    <w:rsid w:val="002554CA"/>
    <w:rsid w:val="00282B67"/>
    <w:rsid w:val="0029426E"/>
    <w:rsid w:val="002A5711"/>
    <w:rsid w:val="002A61F9"/>
    <w:rsid w:val="002A6F0A"/>
    <w:rsid w:val="002B1AD3"/>
    <w:rsid w:val="002B4F03"/>
    <w:rsid w:val="002C2D8F"/>
    <w:rsid w:val="002D61AA"/>
    <w:rsid w:val="002E0CFF"/>
    <w:rsid w:val="002E117D"/>
    <w:rsid w:val="002F3707"/>
    <w:rsid w:val="002F44C9"/>
    <w:rsid w:val="00311D19"/>
    <w:rsid w:val="00315479"/>
    <w:rsid w:val="0033647A"/>
    <w:rsid w:val="00347CA5"/>
    <w:rsid w:val="00362A6C"/>
    <w:rsid w:val="003B261E"/>
    <w:rsid w:val="003B436F"/>
    <w:rsid w:val="003D14DA"/>
    <w:rsid w:val="003D7023"/>
    <w:rsid w:val="004008D2"/>
    <w:rsid w:val="00404387"/>
    <w:rsid w:val="00406CAE"/>
    <w:rsid w:val="004217C1"/>
    <w:rsid w:val="00422EAA"/>
    <w:rsid w:val="0042330E"/>
    <w:rsid w:val="00426A8F"/>
    <w:rsid w:val="004359B6"/>
    <w:rsid w:val="00441DD7"/>
    <w:rsid w:val="004462EC"/>
    <w:rsid w:val="00447DB7"/>
    <w:rsid w:val="00450743"/>
    <w:rsid w:val="00454289"/>
    <w:rsid w:val="004606CB"/>
    <w:rsid w:val="00463D06"/>
    <w:rsid w:val="0046646D"/>
    <w:rsid w:val="00466D3E"/>
    <w:rsid w:val="00474A38"/>
    <w:rsid w:val="00480890"/>
    <w:rsid w:val="00481F8F"/>
    <w:rsid w:val="0049678B"/>
    <w:rsid w:val="004A2AE3"/>
    <w:rsid w:val="004A5A8C"/>
    <w:rsid w:val="004B62C3"/>
    <w:rsid w:val="004C6E91"/>
    <w:rsid w:val="004D0048"/>
    <w:rsid w:val="004D2CE2"/>
    <w:rsid w:val="004E4A49"/>
    <w:rsid w:val="004E746C"/>
    <w:rsid w:val="004F3098"/>
    <w:rsid w:val="005057AC"/>
    <w:rsid w:val="00511B81"/>
    <w:rsid w:val="00516529"/>
    <w:rsid w:val="0052398A"/>
    <w:rsid w:val="00524904"/>
    <w:rsid w:val="005267AB"/>
    <w:rsid w:val="00532086"/>
    <w:rsid w:val="00536593"/>
    <w:rsid w:val="00553EFB"/>
    <w:rsid w:val="00557A6B"/>
    <w:rsid w:val="00560958"/>
    <w:rsid w:val="00561739"/>
    <w:rsid w:val="00567AE5"/>
    <w:rsid w:val="0057433F"/>
    <w:rsid w:val="00577745"/>
    <w:rsid w:val="00584FF4"/>
    <w:rsid w:val="00585174"/>
    <w:rsid w:val="005916E0"/>
    <w:rsid w:val="00596EBE"/>
    <w:rsid w:val="00597B4A"/>
    <w:rsid w:val="005A39C4"/>
    <w:rsid w:val="005C0F31"/>
    <w:rsid w:val="005C2D3E"/>
    <w:rsid w:val="005C7620"/>
    <w:rsid w:val="005D3A26"/>
    <w:rsid w:val="005D55AF"/>
    <w:rsid w:val="005F076D"/>
    <w:rsid w:val="005F26FE"/>
    <w:rsid w:val="0060233D"/>
    <w:rsid w:val="00606AF7"/>
    <w:rsid w:val="006115D7"/>
    <w:rsid w:val="00614DA4"/>
    <w:rsid w:val="006151BC"/>
    <w:rsid w:val="006168B3"/>
    <w:rsid w:val="006178A8"/>
    <w:rsid w:val="00625B6D"/>
    <w:rsid w:val="006264F4"/>
    <w:rsid w:val="006353C4"/>
    <w:rsid w:val="00641062"/>
    <w:rsid w:val="00641E35"/>
    <w:rsid w:val="00642700"/>
    <w:rsid w:val="00646A08"/>
    <w:rsid w:val="00655783"/>
    <w:rsid w:val="00655FA3"/>
    <w:rsid w:val="006567E2"/>
    <w:rsid w:val="00661607"/>
    <w:rsid w:val="006617A1"/>
    <w:rsid w:val="00661ED7"/>
    <w:rsid w:val="00673F5C"/>
    <w:rsid w:val="006820D8"/>
    <w:rsid w:val="00691A5B"/>
    <w:rsid w:val="00696F07"/>
    <w:rsid w:val="006A0607"/>
    <w:rsid w:val="006B4034"/>
    <w:rsid w:val="006D721E"/>
    <w:rsid w:val="006E3657"/>
    <w:rsid w:val="006E42B9"/>
    <w:rsid w:val="006F091D"/>
    <w:rsid w:val="006F3EF6"/>
    <w:rsid w:val="007054D4"/>
    <w:rsid w:val="00706719"/>
    <w:rsid w:val="00707A30"/>
    <w:rsid w:val="0071126E"/>
    <w:rsid w:val="007135FE"/>
    <w:rsid w:val="00714030"/>
    <w:rsid w:val="007149C3"/>
    <w:rsid w:val="00716DE6"/>
    <w:rsid w:val="00726F4A"/>
    <w:rsid w:val="007363A7"/>
    <w:rsid w:val="00740E18"/>
    <w:rsid w:val="00741D1B"/>
    <w:rsid w:val="00746681"/>
    <w:rsid w:val="0074780C"/>
    <w:rsid w:val="00754026"/>
    <w:rsid w:val="00754691"/>
    <w:rsid w:val="00763FAD"/>
    <w:rsid w:val="00765F38"/>
    <w:rsid w:val="0077175F"/>
    <w:rsid w:val="00774D3B"/>
    <w:rsid w:val="007764C3"/>
    <w:rsid w:val="007810FE"/>
    <w:rsid w:val="0078762B"/>
    <w:rsid w:val="0078796E"/>
    <w:rsid w:val="007961E5"/>
    <w:rsid w:val="007A001A"/>
    <w:rsid w:val="007A6EBF"/>
    <w:rsid w:val="007B67B5"/>
    <w:rsid w:val="007D7BA2"/>
    <w:rsid w:val="007E0D2F"/>
    <w:rsid w:val="007E3E68"/>
    <w:rsid w:val="007E7A97"/>
    <w:rsid w:val="007F0DC0"/>
    <w:rsid w:val="007F210E"/>
    <w:rsid w:val="007F2CBF"/>
    <w:rsid w:val="00800739"/>
    <w:rsid w:val="00800DF1"/>
    <w:rsid w:val="008023CE"/>
    <w:rsid w:val="00806F3A"/>
    <w:rsid w:val="00831704"/>
    <w:rsid w:val="00861885"/>
    <w:rsid w:val="00881473"/>
    <w:rsid w:val="008831B4"/>
    <w:rsid w:val="00883326"/>
    <w:rsid w:val="00884631"/>
    <w:rsid w:val="00897B42"/>
    <w:rsid w:val="008B0596"/>
    <w:rsid w:val="008B61B7"/>
    <w:rsid w:val="008D4A0A"/>
    <w:rsid w:val="008D63AE"/>
    <w:rsid w:val="008D7A28"/>
    <w:rsid w:val="008E18C1"/>
    <w:rsid w:val="008E1BEA"/>
    <w:rsid w:val="008E25F6"/>
    <w:rsid w:val="008E32C0"/>
    <w:rsid w:val="008E6F7A"/>
    <w:rsid w:val="008F17EC"/>
    <w:rsid w:val="009016F4"/>
    <w:rsid w:val="00902FB5"/>
    <w:rsid w:val="009058F2"/>
    <w:rsid w:val="00912DA4"/>
    <w:rsid w:val="00920980"/>
    <w:rsid w:val="00921EC4"/>
    <w:rsid w:val="00925C28"/>
    <w:rsid w:val="00932A3A"/>
    <w:rsid w:val="0094065E"/>
    <w:rsid w:val="009546FB"/>
    <w:rsid w:val="00957DF4"/>
    <w:rsid w:val="009963F6"/>
    <w:rsid w:val="009A04AF"/>
    <w:rsid w:val="009A0EED"/>
    <w:rsid w:val="009C0D9A"/>
    <w:rsid w:val="009D1F0F"/>
    <w:rsid w:val="009D25EF"/>
    <w:rsid w:val="009D7286"/>
    <w:rsid w:val="009E364D"/>
    <w:rsid w:val="009E5833"/>
    <w:rsid w:val="009F1996"/>
    <w:rsid w:val="009F74AD"/>
    <w:rsid w:val="009F79F5"/>
    <w:rsid w:val="00A00541"/>
    <w:rsid w:val="00A00CC0"/>
    <w:rsid w:val="00A03827"/>
    <w:rsid w:val="00A065D4"/>
    <w:rsid w:val="00A1064A"/>
    <w:rsid w:val="00A14E8E"/>
    <w:rsid w:val="00A17AF4"/>
    <w:rsid w:val="00A23F37"/>
    <w:rsid w:val="00A24AEA"/>
    <w:rsid w:val="00A35F5A"/>
    <w:rsid w:val="00A42E94"/>
    <w:rsid w:val="00A46B88"/>
    <w:rsid w:val="00A474FC"/>
    <w:rsid w:val="00A522BF"/>
    <w:rsid w:val="00A549BB"/>
    <w:rsid w:val="00A55014"/>
    <w:rsid w:val="00A56574"/>
    <w:rsid w:val="00A619B7"/>
    <w:rsid w:val="00A75968"/>
    <w:rsid w:val="00A83E26"/>
    <w:rsid w:val="00AA4A5B"/>
    <w:rsid w:val="00AA5A63"/>
    <w:rsid w:val="00AA7F1D"/>
    <w:rsid w:val="00AB7922"/>
    <w:rsid w:val="00AC439A"/>
    <w:rsid w:val="00AC66C9"/>
    <w:rsid w:val="00AD245E"/>
    <w:rsid w:val="00AD24B9"/>
    <w:rsid w:val="00AD7705"/>
    <w:rsid w:val="00AE5537"/>
    <w:rsid w:val="00AE7915"/>
    <w:rsid w:val="00AF1806"/>
    <w:rsid w:val="00B0234C"/>
    <w:rsid w:val="00B04996"/>
    <w:rsid w:val="00B059E6"/>
    <w:rsid w:val="00B05BDD"/>
    <w:rsid w:val="00B20451"/>
    <w:rsid w:val="00B21580"/>
    <w:rsid w:val="00B22E5C"/>
    <w:rsid w:val="00B34C5F"/>
    <w:rsid w:val="00B369F6"/>
    <w:rsid w:val="00B45BA3"/>
    <w:rsid w:val="00B5269C"/>
    <w:rsid w:val="00B53F2D"/>
    <w:rsid w:val="00B60229"/>
    <w:rsid w:val="00B6319E"/>
    <w:rsid w:val="00B6430B"/>
    <w:rsid w:val="00B671F5"/>
    <w:rsid w:val="00B71465"/>
    <w:rsid w:val="00B71ECD"/>
    <w:rsid w:val="00B721C0"/>
    <w:rsid w:val="00B75366"/>
    <w:rsid w:val="00B905A0"/>
    <w:rsid w:val="00BA4F25"/>
    <w:rsid w:val="00BC2023"/>
    <w:rsid w:val="00BC4AFE"/>
    <w:rsid w:val="00BC5146"/>
    <w:rsid w:val="00BD3C07"/>
    <w:rsid w:val="00BD5E2A"/>
    <w:rsid w:val="00C011FB"/>
    <w:rsid w:val="00C0720E"/>
    <w:rsid w:val="00C114F2"/>
    <w:rsid w:val="00C11CB3"/>
    <w:rsid w:val="00C124E7"/>
    <w:rsid w:val="00C16753"/>
    <w:rsid w:val="00C22CDE"/>
    <w:rsid w:val="00C54F0E"/>
    <w:rsid w:val="00C60ED9"/>
    <w:rsid w:val="00C628CF"/>
    <w:rsid w:val="00C63B35"/>
    <w:rsid w:val="00C64B88"/>
    <w:rsid w:val="00C73EE7"/>
    <w:rsid w:val="00C8446C"/>
    <w:rsid w:val="00C9294C"/>
    <w:rsid w:val="00CA0468"/>
    <w:rsid w:val="00CA0F1F"/>
    <w:rsid w:val="00CA2ED7"/>
    <w:rsid w:val="00CA2F08"/>
    <w:rsid w:val="00CA3672"/>
    <w:rsid w:val="00CA475F"/>
    <w:rsid w:val="00CB3B3D"/>
    <w:rsid w:val="00CB5702"/>
    <w:rsid w:val="00CC07B1"/>
    <w:rsid w:val="00CC48A6"/>
    <w:rsid w:val="00CC6654"/>
    <w:rsid w:val="00CF1B5B"/>
    <w:rsid w:val="00CF368C"/>
    <w:rsid w:val="00CF45E2"/>
    <w:rsid w:val="00CF5C57"/>
    <w:rsid w:val="00CF7959"/>
    <w:rsid w:val="00D017A7"/>
    <w:rsid w:val="00D02E5B"/>
    <w:rsid w:val="00D059CA"/>
    <w:rsid w:val="00D13493"/>
    <w:rsid w:val="00D16821"/>
    <w:rsid w:val="00D1712D"/>
    <w:rsid w:val="00D21832"/>
    <w:rsid w:val="00D26521"/>
    <w:rsid w:val="00D27F82"/>
    <w:rsid w:val="00D37CD0"/>
    <w:rsid w:val="00D44D28"/>
    <w:rsid w:val="00D5141D"/>
    <w:rsid w:val="00D67AFD"/>
    <w:rsid w:val="00D70D01"/>
    <w:rsid w:val="00D74CAA"/>
    <w:rsid w:val="00D80B94"/>
    <w:rsid w:val="00D95484"/>
    <w:rsid w:val="00DB41C6"/>
    <w:rsid w:val="00DB4E8E"/>
    <w:rsid w:val="00DB4FCF"/>
    <w:rsid w:val="00DC1EA8"/>
    <w:rsid w:val="00DC5641"/>
    <w:rsid w:val="00DC652E"/>
    <w:rsid w:val="00DC6EDB"/>
    <w:rsid w:val="00DC7251"/>
    <w:rsid w:val="00DD2486"/>
    <w:rsid w:val="00DD79CC"/>
    <w:rsid w:val="00DE7E38"/>
    <w:rsid w:val="00E01A48"/>
    <w:rsid w:val="00E120DD"/>
    <w:rsid w:val="00E16E7D"/>
    <w:rsid w:val="00E24D9B"/>
    <w:rsid w:val="00E26143"/>
    <w:rsid w:val="00E4326D"/>
    <w:rsid w:val="00E45E8D"/>
    <w:rsid w:val="00E50C1C"/>
    <w:rsid w:val="00E5499A"/>
    <w:rsid w:val="00E559D9"/>
    <w:rsid w:val="00E623EF"/>
    <w:rsid w:val="00E813BA"/>
    <w:rsid w:val="00E86153"/>
    <w:rsid w:val="00E936A5"/>
    <w:rsid w:val="00EA236B"/>
    <w:rsid w:val="00EA2839"/>
    <w:rsid w:val="00EB7407"/>
    <w:rsid w:val="00EC0FE6"/>
    <w:rsid w:val="00EC32AE"/>
    <w:rsid w:val="00EC7784"/>
    <w:rsid w:val="00ED7814"/>
    <w:rsid w:val="00EF2EDA"/>
    <w:rsid w:val="00EF6B69"/>
    <w:rsid w:val="00F06C70"/>
    <w:rsid w:val="00F132CC"/>
    <w:rsid w:val="00F17A77"/>
    <w:rsid w:val="00F2227E"/>
    <w:rsid w:val="00F32C1B"/>
    <w:rsid w:val="00F4067B"/>
    <w:rsid w:val="00F57CB4"/>
    <w:rsid w:val="00F72257"/>
    <w:rsid w:val="00F759AE"/>
    <w:rsid w:val="00F836C5"/>
    <w:rsid w:val="00F93AB2"/>
    <w:rsid w:val="00FA1A3E"/>
    <w:rsid w:val="00FA560C"/>
    <w:rsid w:val="00FA5A11"/>
    <w:rsid w:val="00FB5F15"/>
    <w:rsid w:val="00FC5F62"/>
    <w:rsid w:val="00FC7346"/>
    <w:rsid w:val="00FD6606"/>
    <w:rsid w:val="00FF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2B4F03"/>
    <w:pPr>
      <w:keepNext/>
      <w:overflowPunct w:val="0"/>
      <w:autoSpaceDE w:val="0"/>
      <w:autoSpaceDN w:val="0"/>
      <w:adjustRightInd w:val="0"/>
      <w:jc w:val="right"/>
      <w:textAlignment w:val="baseline"/>
      <w:outlineLvl w:val="1"/>
    </w:pPr>
    <w:rPr>
      <w:b/>
      <w:bCs/>
      <w:sz w:val="20"/>
      <w:szCs w:val="20"/>
    </w:rPr>
  </w:style>
  <w:style w:type="paragraph" w:styleId="Heading5">
    <w:name w:val="heading 5"/>
    <w:basedOn w:val="Normal"/>
    <w:next w:val="Normal"/>
    <w:link w:val="Heading5Char"/>
    <w:uiPriority w:val="9"/>
    <w:qFormat/>
    <w:rsid w:val="005D3A2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249E7"/>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5249E7"/>
    <w:rPr>
      <w:rFonts w:ascii="Calibri" w:eastAsia="Times New Roman" w:hAnsi="Calibri" w:cs="Times New Roman"/>
      <w:b/>
      <w:bCs/>
      <w:i/>
      <w:iCs/>
      <w:sz w:val="26"/>
      <w:szCs w:val="26"/>
    </w:rPr>
  </w:style>
  <w:style w:type="table" w:styleId="TableGrid">
    <w:name w:val="Table Grid"/>
    <w:basedOn w:val="TableNormal"/>
    <w:uiPriority w:val="59"/>
    <w:rsid w:val="00B6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2B4F03"/>
    <w:pPr>
      <w:overflowPunct w:val="0"/>
      <w:autoSpaceDE w:val="0"/>
      <w:autoSpaceDN w:val="0"/>
      <w:adjustRightInd w:val="0"/>
      <w:ind w:left="360"/>
      <w:textAlignment w:val="baseline"/>
    </w:pPr>
    <w:rPr>
      <w:sz w:val="20"/>
      <w:szCs w:val="20"/>
    </w:rPr>
  </w:style>
  <w:style w:type="character" w:customStyle="1" w:styleId="BodyText2Char">
    <w:name w:val="Body Text 2 Char"/>
    <w:link w:val="BodyText2"/>
    <w:uiPriority w:val="99"/>
    <w:semiHidden/>
    <w:rsid w:val="005249E7"/>
    <w:rPr>
      <w:sz w:val="24"/>
      <w:szCs w:val="24"/>
    </w:rPr>
  </w:style>
  <w:style w:type="character" w:styleId="Hyperlink">
    <w:name w:val="Hyperlink"/>
    <w:uiPriority w:val="99"/>
    <w:rsid w:val="00925C28"/>
    <w:rPr>
      <w:color w:val="0000FF"/>
      <w:u w:val="single"/>
    </w:rPr>
  </w:style>
  <w:style w:type="paragraph" w:customStyle="1" w:styleId="Level1">
    <w:name w:val="Level 1"/>
    <w:basedOn w:val="Normal"/>
    <w:rsid w:val="00093198"/>
    <w:pPr>
      <w:widowControl w:val="0"/>
      <w:autoSpaceDE w:val="0"/>
      <w:autoSpaceDN w:val="0"/>
      <w:adjustRightInd w:val="0"/>
      <w:ind w:left="864" w:hanging="432"/>
    </w:pPr>
    <w:rPr>
      <w:rFonts w:ascii="Courier" w:hAnsi="Courier"/>
      <w:sz w:val="20"/>
      <w:szCs w:val="20"/>
    </w:rPr>
  </w:style>
  <w:style w:type="paragraph" w:styleId="BodyTextIndent2">
    <w:name w:val="Body Text Indent 2"/>
    <w:basedOn w:val="Normal"/>
    <w:link w:val="BodyTextIndent2Char"/>
    <w:uiPriority w:val="99"/>
    <w:rsid w:val="00347CA5"/>
    <w:pPr>
      <w:spacing w:after="120" w:line="480" w:lineRule="auto"/>
      <w:ind w:left="360"/>
    </w:pPr>
  </w:style>
  <w:style w:type="character" w:customStyle="1" w:styleId="BodyTextIndent2Char">
    <w:name w:val="Body Text Indent 2 Char"/>
    <w:link w:val="BodyTextIndent2"/>
    <w:uiPriority w:val="99"/>
    <w:semiHidden/>
    <w:rsid w:val="005249E7"/>
    <w:rPr>
      <w:sz w:val="24"/>
      <w:szCs w:val="24"/>
    </w:rPr>
  </w:style>
  <w:style w:type="paragraph" w:styleId="BalloonText">
    <w:name w:val="Balloon Text"/>
    <w:basedOn w:val="Normal"/>
    <w:link w:val="BalloonTextChar"/>
    <w:uiPriority w:val="99"/>
    <w:rsid w:val="00FA560C"/>
    <w:rPr>
      <w:rFonts w:ascii="Tahoma" w:hAnsi="Tahoma" w:cs="Tahoma"/>
      <w:sz w:val="16"/>
      <w:szCs w:val="16"/>
    </w:rPr>
  </w:style>
  <w:style w:type="character" w:customStyle="1" w:styleId="BalloonTextChar">
    <w:name w:val="Balloon Text Char"/>
    <w:link w:val="BalloonText"/>
    <w:uiPriority w:val="99"/>
    <w:locked/>
    <w:rsid w:val="00FA560C"/>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2B4F03"/>
    <w:pPr>
      <w:keepNext/>
      <w:overflowPunct w:val="0"/>
      <w:autoSpaceDE w:val="0"/>
      <w:autoSpaceDN w:val="0"/>
      <w:adjustRightInd w:val="0"/>
      <w:jc w:val="right"/>
      <w:textAlignment w:val="baseline"/>
      <w:outlineLvl w:val="1"/>
    </w:pPr>
    <w:rPr>
      <w:b/>
      <w:bCs/>
      <w:sz w:val="20"/>
      <w:szCs w:val="20"/>
    </w:rPr>
  </w:style>
  <w:style w:type="paragraph" w:styleId="Heading5">
    <w:name w:val="heading 5"/>
    <w:basedOn w:val="Normal"/>
    <w:next w:val="Normal"/>
    <w:link w:val="Heading5Char"/>
    <w:uiPriority w:val="9"/>
    <w:qFormat/>
    <w:rsid w:val="005D3A2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249E7"/>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5249E7"/>
    <w:rPr>
      <w:rFonts w:ascii="Calibri" w:eastAsia="Times New Roman" w:hAnsi="Calibri" w:cs="Times New Roman"/>
      <w:b/>
      <w:bCs/>
      <w:i/>
      <w:iCs/>
      <w:sz w:val="26"/>
      <w:szCs w:val="26"/>
    </w:rPr>
  </w:style>
  <w:style w:type="table" w:styleId="TableGrid">
    <w:name w:val="Table Grid"/>
    <w:basedOn w:val="TableNormal"/>
    <w:uiPriority w:val="59"/>
    <w:rsid w:val="00B6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2B4F03"/>
    <w:pPr>
      <w:overflowPunct w:val="0"/>
      <w:autoSpaceDE w:val="0"/>
      <w:autoSpaceDN w:val="0"/>
      <w:adjustRightInd w:val="0"/>
      <w:ind w:left="360"/>
      <w:textAlignment w:val="baseline"/>
    </w:pPr>
    <w:rPr>
      <w:sz w:val="20"/>
      <w:szCs w:val="20"/>
    </w:rPr>
  </w:style>
  <w:style w:type="character" w:customStyle="1" w:styleId="BodyText2Char">
    <w:name w:val="Body Text 2 Char"/>
    <w:link w:val="BodyText2"/>
    <w:uiPriority w:val="99"/>
    <w:semiHidden/>
    <w:rsid w:val="005249E7"/>
    <w:rPr>
      <w:sz w:val="24"/>
      <w:szCs w:val="24"/>
    </w:rPr>
  </w:style>
  <w:style w:type="character" w:styleId="Hyperlink">
    <w:name w:val="Hyperlink"/>
    <w:uiPriority w:val="99"/>
    <w:rsid w:val="00925C28"/>
    <w:rPr>
      <w:color w:val="0000FF"/>
      <w:u w:val="single"/>
    </w:rPr>
  </w:style>
  <w:style w:type="paragraph" w:customStyle="1" w:styleId="Level1">
    <w:name w:val="Level 1"/>
    <w:basedOn w:val="Normal"/>
    <w:rsid w:val="00093198"/>
    <w:pPr>
      <w:widowControl w:val="0"/>
      <w:autoSpaceDE w:val="0"/>
      <w:autoSpaceDN w:val="0"/>
      <w:adjustRightInd w:val="0"/>
      <w:ind w:left="864" w:hanging="432"/>
    </w:pPr>
    <w:rPr>
      <w:rFonts w:ascii="Courier" w:hAnsi="Courier"/>
      <w:sz w:val="20"/>
      <w:szCs w:val="20"/>
    </w:rPr>
  </w:style>
  <w:style w:type="paragraph" w:styleId="BodyTextIndent2">
    <w:name w:val="Body Text Indent 2"/>
    <w:basedOn w:val="Normal"/>
    <w:link w:val="BodyTextIndent2Char"/>
    <w:uiPriority w:val="99"/>
    <w:rsid w:val="00347CA5"/>
    <w:pPr>
      <w:spacing w:after="120" w:line="480" w:lineRule="auto"/>
      <w:ind w:left="360"/>
    </w:pPr>
  </w:style>
  <w:style w:type="character" w:customStyle="1" w:styleId="BodyTextIndent2Char">
    <w:name w:val="Body Text Indent 2 Char"/>
    <w:link w:val="BodyTextIndent2"/>
    <w:uiPriority w:val="99"/>
    <w:semiHidden/>
    <w:rsid w:val="005249E7"/>
    <w:rPr>
      <w:sz w:val="24"/>
      <w:szCs w:val="24"/>
    </w:rPr>
  </w:style>
  <w:style w:type="paragraph" w:styleId="BalloonText">
    <w:name w:val="Balloon Text"/>
    <w:basedOn w:val="Normal"/>
    <w:link w:val="BalloonTextChar"/>
    <w:uiPriority w:val="99"/>
    <w:rsid w:val="00FA560C"/>
    <w:rPr>
      <w:rFonts w:ascii="Tahoma" w:hAnsi="Tahoma" w:cs="Tahoma"/>
      <w:sz w:val="16"/>
      <w:szCs w:val="16"/>
    </w:rPr>
  </w:style>
  <w:style w:type="character" w:customStyle="1" w:styleId="BalloonTextChar">
    <w:name w:val="Balloon Text Char"/>
    <w:link w:val="BalloonText"/>
    <w:uiPriority w:val="99"/>
    <w:locked/>
    <w:rsid w:val="00FA560C"/>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latz@fs.fed.us" TargetMode="External"/><Relationship Id="rId3" Type="http://schemas.openxmlformats.org/officeDocument/2006/relationships/styles" Target="styles.xml"/><Relationship Id="rId7" Type="http://schemas.openxmlformats.org/officeDocument/2006/relationships/hyperlink" Target="mailto:jplatz@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gamble@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D811-A0C7-46E4-AE98-C13BA6F8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FLY CREEK LARGE WOODY DEBRIS PROJECT</vt:lpstr>
    </vt:vector>
  </TitlesOfParts>
  <Company>USDA Forest Service</Company>
  <LinksUpToDate>false</LinksUpToDate>
  <CharactersWithSpaces>16073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LARGE WOODY DEBRIS PROJECT</dc:title>
  <dc:creator>USDA Forest Service</dc:creator>
  <cp:lastModifiedBy>USDA Forest Service</cp:lastModifiedBy>
  <cp:revision>2</cp:revision>
  <cp:lastPrinted>2014-09-10T12:27:00Z</cp:lastPrinted>
  <dcterms:created xsi:type="dcterms:W3CDTF">2015-01-05T22:26:00Z</dcterms:created>
  <dcterms:modified xsi:type="dcterms:W3CDTF">2015-01-05T22:26:00Z</dcterms:modified>
</cp:coreProperties>
</file>